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71EE" w14:textId="77777777" w:rsidR="00331CFC" w:rsidRDefault="00331CFC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CE9E9AF" w14:textId="77777777" w:rsidR="00331CFC" w:rsidRDefault="00331CFC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1518948" w14:textId="35CA243C" w:rsidR="00941D5F" w:rsidRPr="000C0628" w:rsidRDefault="000C0628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C0628">
        <w:rPr>
          <w:rFonts w:asciiTheme="minorHAnsi" w:hAnsiTheme="minorHAnsi" w:cstheme="minorHAnsi"/>
          <w:b/>
          <w:bCs/>
          <w:sz w:val="28"/>
          <w:szCs w:val="28"/>
          <w:u w:val="single"/>
        </w:rPr>
        <w:t>FORMULÁRIO DE ESTUDO TÉCNICO PRELIMINAR (ETP)</w:t>
      </w:r>
      <w:r w:rsidR="00D8374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634543">
        <w:rPr>
          <w:rFonts w:asciiTheme="minorHAnsi" w:hAnsiTheme="minorHAnsi" w:cstheme="minorHAnsi"/>
          <w:b/>
          <w:bCs/>
          <w:sz w:val="28"/>
          <w:szCs w:val="28"/>
          <w:u w:val="single"/>
        </w:rPr>
        <w:t>- SIMPLIFICADO</w:t>
      </w:r>
    </w:p>
    <w:p w14:paraId="4B8E6C2E" w14:textId="46A8BF37" w:rsidR="002A424B" w:rsidRDefault="002A424B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2BC7E6A" w14:textId="2221B271" w:rsidR="0038154C" w:rsidRDefault="0038154C" w:rsidP="00552789">
      <w:pPr>
        <w:jc w:val="center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C63B15">
        <w:rPr>
          <w:rFonts w:asciiTheme="minorHAnsi" w:hAnsiTheme="minorHAnsi" w:cstheme="minorHAnsi"/>
          <w:b/>
          <w:bCs/>
          <w:i/>
          <w:color w:val="00B0F0"/>
          <w:sz w:val="28"/>
          <w:szCs w:val="28"/>
          <w:u w:val="single"/>
        </w:rPr>
        <w:t>Utilizar nos casos permitidos no art. 1</w:t>
      </w:r>
      <w:r w:rsidR="00331152" w:rsidRPr="00C63B15">
        <w:rPr>
          <w:rFonts w:asciiTheme="minorHAnsi" w:hAnsiTheme="minorHAnsi" w:cstheme="minorHAnsi"/>
          <w:b/>
          <w:bCs/>
          <w:i/>
          <w:color w:val="00B0F0"/>
          <w:sz w:val="28"/>
          <w:szCs w:val="28"/>
          <w:u w:val="single"/>
        </w:rPr>
        <w:t>º,</w:t>
      </w:r>
      <w:r w:rsidRPr="00C63B15">
        <w:rPr>
          <w:rFonts w:asciiTheme="minorHAnsi" w:hAnsiTheme="minorHAnsi" w:cstheme="minorHAnsi"/>
          <w:b/>
          <w:bCs/>
          <w:i/>
          <w:color w:val="00B0F0"/>
          <w:sz w:val="28"/>
          <w:szCs w:val="28"/>
          <w:u w:val="single"/>
        </w:rPr>
        <w:t xml:space="preserve"> inciso I, parágrafo 2º, Inciso I, II, III e IV do Decreto Municipal nº 113 de 31 de março de 2023</w:t>
      </w:r>
      <w:r w:rsidRPr="0038154C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.</w:t>
      </w:r>
    </w:p>
    <w:p w14:paraId="2141F8FF" w14:textId="62C23CFA" w:rsidR="008331EE" w:rsidRPr="008331EE" w:rsidRDefault="008331EE" w:rsidP="008331EE">
      <w:pPr>
        <w:jc w:val="both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§2º. Em âmbito municipal, a elaboração do Estudo Técnico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Preliminar será </w:t>
      </w:r>
      <w:proofErr w:type="gramStart"/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simplificado</w:t>
      </w:r>
      <w:proofErr w:type="gramEnd"/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nos seguintes casos:</w:t>
      </w:r>
    </w:p>
    <w:p w14:paraId="25CB5CF4" w14:textId="5D0A6AAF" w:rsidR="008331EE" w:rsidRPr="008331EE" w:rsidRDefault="008331EE" w:rsidP="008331EE">
      <w:pPr>
        <w:jc w:val="both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I - Contratação de obras, serviços, compras e locações, cujos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valores se enquadrem nos limites dos incisos I e II do art. 75 da Lei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nº 14.133, de 1º de abril de 2021, independentemente da forma de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contratação;</w:t>
      </w:r>
    </w:p>
    <w:p w14:paraId="4058788D" w14:textId="198CC9CD" w:rsidR="008331EE" w:rsidRPr="008331EE" w:rsidRDefault="008331EE" w:rsidP="008331EE">
      <w:pPr>
        <w:jc w:val="both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II - Dispensas de licitação previstas nos incisos VII, VIII, do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art. 75, da Lei nº 14.133, de 1º de abril de 2021;</w:t>
      </w:r>
    </w:p>
    <w:p w14:paraId="5C5D2522" w14:textId="65E14841" w:rsidR="0038154C" w:rsidRPr="0038154C" w:rsidRDefault="008331EE" w:rsidP="008331EE">
      <w:pPr>
        <w:jc w:val="both"/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</w:pP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III - Contratação de remanescente nos termos dos §§ 2º a 7º do</w:t>
      </w:r>
      <w:r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 xml:space="preserve"> </w:t>
      </w:r>
      <w:r w:rsidRPr="008331EE">
        <w:rPr>
          <w:rFonts w:asciiTheme="minorHAnsi" w:hAnsiTheme="minorHAnsi" w:cstheme="minorHAnsi"/>
          <w:b/>
          <w:bCs/>
          <w:i/>
          <w:color w:val="00B0F0"/>
          <w:sz w:val="28"/>
          <w:szCs w:val="28"/>
        </w:rPr>
        <w:t>art. 90 da Lei nº 14.133, de 1º de abril de 2021;</w:t>
      </w: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E546D5" w:rsidRPr="00A95CC6" w14:paraId="4D395CA8" w14:textId="77777777" w:rsidTr="00577EBF">
        <w:trPr>
          <w:trHeight w:val="451"/>
        </w:trPr>
        <w:tc>
          <w:tcPr>
            <w:tcW w:w="9781" w:type="dxa"/>
            <w:shd w:val="clear" w:color="auto" w:fill="BFBFBF"/>
            <w:vAlign w:val="center"/>
          </w:tcPr>
          <w:p w14:paraId="45B85FA0" w14:textId="2000789F" w:rsidR="00E546D5" w:rsidRPr="00A95CC6" w:rsidRDefault="00E546D5" w:rsidP="00F0404E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>INFORMAÇÕES BÁSICAS</w:t>
            </w:r>
          </w:p>
        </w:tc>
      </w:tr>
    </w:tbl>
    <w:p w14:paraId="2CA48993" w14:textId="77777777" w:rsidR="00E546D5" w:rsidRDefault="00E546D5" w:rsidP="00E546D5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73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8"/>
        <w:gridCol w:w="23"/>
      </w:tblGrid>
      <w:tr w:rsidR="00E546D5" w:rsidRPr="00A95CC6" w14:paraId="38419F65" w14:textId="77777777" w:rsidTr="00B726C7">
        <w:trPr>
          <w:trHeight w:val="443"/>
        </w:trPr>
        <w:tc>
          <w:tcPr>
            <w:tcW w:w="9710" w:type="dxa"/>
            <w:tcBorders>
              <w:right w:val="nil"/>
            </w:tcBorders>
            <w:shd w:val="clear" w:color="auto" w:fill="FFFFFF"/>
            <w:vAlign w:val="center"/>
          </w:tcPr>
          <w:p w14:paraId="3F3E9F80" w14:textId="36CD2B6A" w:rsidR="00E546D5" w:rsidRPr="00A95CC6" w:rsidRDefault="002A424B" w:rsidP="00B726C7">
            <w:pPr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2A424B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Número do Processo Administrativo</w:t>
            </w:r>
            <w:r w:rsidR="00E546D5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  <w:r w:rsidR="00D26D1A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D26D1A" w:rsidRPr="00D26D1A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2023xxxxxx</w:t>
            </w:r>
          </w:p>
        </w:tc>
        <w:tc>
          <w:tcPr>
            <w:tcW w:w="21" w:type="dxa"/>
            <w:tcBorders>
              <w:left w:val="nil"/>
            </w:tcBorders>
            <w:shd w:val="clear" w:color="auto" w:fill="FFFFFF"/>
            <w:vAlign w:val="center"/>
          </w:tcPr>
          <w:p w14:paraId="6079B5D5" w14:textId="77777777" w:rsidR="00E546D5" w:rsidRPr="00A95CC6" w:rsidRDefault="00E546D5" w:rsidP="003C74A6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6D5" w:rsidRPr="00A95CC6" w14:paraId="34A1DED3" w14:textId="77777777" w:rsidTr="00B726C7">
        <w:trPr>
          <w:trHeight w:val="645"/>
        </w:trPr>
        <w:tc>
          <w:tcPr>
            <w:tcW w:w="9710" w:type="dxa"/>
            <w:tcBorders>
              <w:right w:val="nil"/>
            </w:tcBorders>
            <w:shd w:val="clear" w:color="auto" w:fill="FFFFFF"/>
            <w:vAlign w:val="center"/>
          </w:tcPr>
          <w:p w14:paraId="488CB890" w14:textId="0623A67E" w:rsidR="00E546D5" w:rsidRPr="00A95CC6" w:rsidRDefault="002A424B" w:rsidP="00D26D1A">
            <w:pPr>
              <w:ind w:right="-5109"/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2A424B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Área Requisitante</w:t>
            </w:r>
            <w:r w:rsidR="00E546D5" w:rsidRPr="00D26D1A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:</w:t>
            </w:r>
            <w:r w:rsidR="00D26D1A" w:rsidRPr="00D26D1A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 xml:space="preserve"> ( Diretoria ....Coordenadoria...ou, Secretaria, Secretaria...</w:t>
            </w:r>
            <w:r w:rsidR="00A847B9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(conforme DF</w:t>
            </w:r>
            <w:r w:rsidR="00B726C7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D)</w:t>
            </w:r>
          </w:p>
        </w:tc>
        <w:tc>
          <w:tcPr>
            <w:tcW w:w="21" w:type="dxa"/>
            <w:tcBorders>
              <w:left w:val="nil"/>
            </w:tcBorders>
            <w:shd w:val="clear" w:color="auto" w:fill="FFFFFF"/>
            <w:vAlign w:val="center"/>
          </w:tcPr>
          <w:p w14:paraId="5991421B" w14:textId="77777777" w:rsidR="00E546D5" w:rsidRPr="00A95CC6" w:rsidRDefault="00E546D5" w:rsidP="003C74A6">
            <w:pPr>
              <w:snapToGrid w:val="0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8B9BA" w14:textId="60FA8604" w:rsidR="00E546D5" w:rsidRDefault="00E546D5" w:rsidP="00E546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01153D" w:rsidRPr="00A95CC6" w14:paraId="4CE34571" w14:textId="77777777" w:rsidTr="004C78E6">
        <w:trPr>
          <w:trHeight w:val="451"/>
        </w:trPr>
        <w:tc>
          <w:tcPr>
            <w:tcW w:w="9781" w:type="dxa"/>
            <w:shd w:val="clear" w:color="auto" w:fill="BFBFBF"/>
            <w:vAlign w:val="center"/>
          </w:tcPr>
          <w:p w14:paraId="2353474E" w14:textId="3827B1AC" w:rsidR="0001153D" w:rsidRPr="00A95CC6" w:rsidRDefault="00417891" w:rsidP="0001153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1153D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153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01153D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153D">
              <w:rPr>
                <w:rFonts w:ascii="Arial" w:hAnsi="Arial" w:cs="Arial"/>
                <w:b/>
                <w:sz w:val="22"/>
                <w:szCs w:val="22"/>
              </w:rPr>
              <w:t xml:space="preserve">INTRODUÇÃO </w:t>
            </w:r>
          </w:p>
        </w:tc>
      </w:tr>
    </w:tbl>
    <w:p w14:paraId="1F2D89AC" w14:textId="77777777" w:rsidR="00A847B9" w:rsidRDefault="00A847B9" w:rsidP="00E546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  <w:lang w:eastAsia="pt-BR"/>
        </w:rPr>
      </w:pPr>
    </w:p>
    <w:p w14:paraId="1D9D182C" w14:textId="52C72634" w:rsidR="00A847B9" w:rsidRPr="00A847B9" w:rsidRDefault="00A847B9" w:rsidP="00E546D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2.1. Fazer uma breve introdução.</w:t>
      </w:r>
    </w:p>
    <w:p w14:paraId="3A09A838" w14:textId="77777777" w:rsidR="0001153D" w:rsidRDefault="0001153D" w:rsidP="00E546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2A424B" w:rsidRPr="00A95CC6" w14:paraId="2F3C28BA" w14:textId="77777777" w:rsidTr="00577EBF">
        <w:trPr>
          <w:trHeight w:val="451"/>
        </w:trPr>
        <w:tc>
          <w:tcPr>
            <w:tcW w:w="9781" w:type="dxa"/>
            <w:shd w:val="clear" w:color="auto" w:fill="BFBFBF"/>
            <w:vAlign w:val="center"/>
          </w:tcPr>
          <w:p w14:paraId="1C7E2AC9" w14:textId="2D486560" w:rsidR="002A424B" w:rsidRPr="00A95CC6" w:rsidRDefault="00417891" w:rsidP="00675A3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A424B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2A424B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 xml:space="preserve">DESCRIÇÃO DA NECESSIDADE </w:t>
            </w:r>
          </w:p>
        </w:tc>
      </w:tr>
    </w:tbl>
    <w:p w14:paraId="31F33AE4" w14:textId="77777777" w:rsidR="002A424B" w:rsidRDefault="002A424B" w:rsidP="002A424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23F654D" w14:textId="12646432" w:rsidR="006E50DE" w:rsidRDefault="00417891" w:rsidP="002A424B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>3</w:t>
      </w:r>
      <w:r w:rsidR="00544FC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>.1. Descrever</w:t>
      </w:r>
      <w:r w:rsidR="002A424B" w:rsidRPr="002A424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 xml:space="preserve"> a necessidade </w:t>
      </w:r>
      <w:r w:rsidR="00A60661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>que originou a demanda</w:t>
      </w:r>
      <w:r w:rsidR="002A424B" w:rsidRPr="002A424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 xml:space="preserve">, considerando o problema a ser resolvido sob a perspectiva do </w:t>
      </w:r>
      <w:r w:rsidR="002A424B" w:rsidRPr="00654D7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interesse público</w:t>
      </w:r>
      <w:r w:rsidR="00A34516" w:rsidRPr="00654D7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.</w:t>
      </w:r>
    </w:p>
    <w:p w14:paraId="306484E4" w14:textId="77777777" w:rsidR="008B2B7E" w:rsidRPr="00D807D2" w:rsidRDefault="008B2B7E" w:rsidP="002A424B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</w:pPr>
    </w:p>
    <w:p w14:paraId="75449842" w14:textId="619DD3B7" w:rsidR="002A424B" w:rsidRDefault="008B2B7E" w:rsidP="002A42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  <w:shd w:val="clear" w:color="auto" w:fill="FFFFFF"/>
        </w:rPr>
        <w:t>3.2</w:t>
      </w:r>
      <w:r w:rsidR="001D0362">
        <w:rPr>
          <w:rFonts w:ascii="Arial" w:hAnsi="Arial" w:cs="Arial"/>
          <w:szCs w:val="24"/>
          <w:shd w:val="clear" w:color="auto" w:fill="FFFFFF"/>
        </w:rPr>
        <w:t xml:space="preserve">. </w:t>
      </w:r>
      <w:r w:rsidR="002A424B">
        <w:rPr>
          <w:rFonts w:ascii="Arial" w:hAnsi="Arial" w:cs="Arial"/>
          <w:sz w:val="22"/>
          <w:szCs w:val="22"/>
        </w:rPr>
        <w:t xml:space="preserve"> Descrição do objeto ou serviço; Padrões de qualidade e desempenho exigidos; A</w:t>
      </w:r>
      <w:r w:rsidR="002A424B" w:rsidRPr="00032351">
        <w:rPr>
          <w:rFonts w:ascii="Arial" w:hAnsi="Arial" w:cs="Arial"/>
          <w:sz w:val="22"/>
          <w:szCs w:val="22"/>
        </w:rPr>
        <w:t>cessórios ou itens inclusos</w:t>
      </w:r>
      <w:r w:rsidR="002A424B">
        <w:rPr>
          <w:rFonts w:ascii="Arial" w:hAnsi="Arial" w:cs="Arial"/>
          <w:sz w:val="22"/>
          <w:szCs w:val="22"/>
        </w:rPr>
        <w:t xml:space="preserve">; </w:t>
      </w:r>
    </w:p>
    <w:p w14:paraId="52B9BBFF" w14:textId="77777777" w:rsidR="00E96466" w:rsidRDefault="00E96466" w:rsidP="002A424B">
      <w:pPr>
        <w:jc w:val="both"/>
        <w:rPr>
          <w:rFonts w:ascii="Arial" w:hAnsi="Arial" w:cs="Arial"/>
          <w:sz w:val="22"/>
          <w:szCs w:val="22"/>
        </w:rPr>
      </w:pPr>
    </w:p>
    <w:p w14:paraId="11DC7FFA" w14:textId="153F7E5A" w:rsidR="002A424B" w:rsidRDefault="008B2B7E" w:rsidP="002A42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</w:t>
      </w:r>
      <w:r w:rsidR="002A424B">
        <w:rPr>
          <w:rFonts w:ascii="Arial" w:hAnsi="Arial" w:cs="Arial"/>
          <w:sz w:val="22"/>
          <w:szCs w:val="22"/>
        </w:rPr>
        <w:t>C</w:t>
      </w:r>
      <w:r w:rsidR="002A424B" w:rsidRPr="00032351">
        <w:rPr>
          <w:rFonts w:ascii="Arial" w:hAnsi="Arial" w:cs="Arial"/>
          <w:sz w:val="22"/>
          <w:szCs w:val="22"/>
        </w:rPr>
        <w:t>ondiç</w:t>
      </w:r>
      <w:r w:rsidR="002A424B">
        <w:rPr>
          <w:rFonts w:ascii="Arial" w:hAnsi="Arial" w:cs="Arial"/>
          <w:sz w:val="22"/>
          <w:szCs w:val="22"/>
        </w:rPr>
        <w:t>ões</w:t>
      </w:r>
      <w:r w:rsidR="002A424B" w:rsidRPr="00032351">
        <w:rPr>
          <w:rFonts w:ascii="Arial" w:hAnsi="Arial" w:cs="Arial"/>
          <w:sz w:val="22"/>
          <w:szCs w:val="22"/>
        </w:rPr>
        <w:t xml:space="preserve"> de fornecimento</w:t>
      </w:r>
      <w:r w:rsidR="002A424B">
        <w:rPr>
          <w:rFonts w:ascii="Arial" w:hAnsi="Arial" w:cs="Arial"/>
          <w:sz w:val="22"/>
          <w:szCs w:val="22"/>
        </w:rPr>
        <w:t>; G</w:t>
      </w:r>
      <w:r w:rsidR="002A424B" w:rsidRPr="00032351">
        <w:rPr>
          <w:rFonts w:ascii="Arial" w:hAnsi="Arial" w:cs="Arial"/>
          <w:sz w:val="22"/>
          <w:szCs w:val="22"/>
        </w:rPr>
        <w:t>arantias</w:t>
      </w:r>
      <w:r w:rsidR="002A424B">
        <w:rPr>
          <w:rFonts w:ascii="Arial" w:hAnsi="Arial" w:cs="Arial"/>
          <w:sz w:val="22"/>
          <w:szCs w:val="22"/>
        </w:rPr>
        <w:t xml:space="preserve"> exigidas; Condições de instalação e/ou entrega; Necessidades de treinamento;</w:t>
      </w:r>
    </w:p>
    <w:p w14:paraId="67D467D4" w14:textId="2989468D" w:rsidR="002A424B" w:rsidRPr="00E96466" w:rsidRDefault="002A424B" w:rsidP="002A424B">
      <w:pPr>
        <w:jc w:val="both"/>
        <w:rPr>
          <w:rFonts w:ascii="Arial" w:hAnsi="Arial" w:cs="Arial"/>
          <w:szCs w:val="24"/>
          <w:shd w:val="clear" w:color="auto" w:fill="FFFFFF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2E55BE" w:rsidRPr="00A95CC6" w14:paraId="3F51A99E" w14:textId="77777777" w:rsidTr="00044F8B">
        <w:trPr>
          <w:trHeight w:val="508"/>
        </w:trPr>
        <w:tc>
          <w:tcPr>
            <w:tcW w:w="9781" w:type="dxa"/>
            <w:shd w:val="clear" w:color="auto" w:fill="BFBFBF"/>
            <w:vAlign w:val="center"/>
          </w:tcPr>
          <w:p w14:paraId="068BE15F" w14:textId="119F96D3" w:rsidR="002E55BE" w:rsidRPr="00A95CC6" w:rsidRDefault="00173DCC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E55BE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2E55BE" w:rsidRPr="002E55BE">
              <w:rPr>
                <w:rFonts w:ascii="Arial" w:hAnsi="Arial" w:cs="Arial"/>
                <w:b/>
                <w:sz w:val="22"/>
                <w:szCs w:val="22"/>
              </w:rPr>
              <w:t>LEVANTAMENTO DO MERCADO</w:t>
            </w:r>
          </w:p>
        </w:tc>
      </w:tr>
    </w:tbl>
    <w:p w14:paraId="3AE4DD67" w14:textId="77777777" w:rsidR="002E55BE" w:rsidRPr="00A95CC6" w:rsidRDefault="002E55BE" w:rsidP="002E55B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523427F" w14:textId="08096143" w:rsidR="002E55BE" w:rsidRDefault="0098133B" w:rsidP="00A60661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4</w:t>
      </w:r>
      <w:r w:rsidR="000444D4">
        <w:rPr>
          <w:rFonts w:ascii="Arial" w:hAnsi="Arial" w:cs="Arial"/>
          <w:szCs w:val="24"/>
          <w:shd w:val="clear" w:color="auto" w:fill="FFFFFF"/>
        </w:rPr>
        <w:t>.1. Descrever</w:t>
      </w:r>
      <w:r w:rsidR="002E55BE">
        <w:rPr>
          <w:rFonts w:ascii="Arial" w:hAnsi="Arial" w:cs="Arial"/>
          <w:szCs w:val="24"/>
          <w:shd w:val="clear" w:color="auto" w:fill="FFFFFF"/>
        </w:rPr>
        <w:t xml:space="preserve"> o resultado do 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levantamento de mercado</w:t>
      </w:r>
      <w:r w:rsidR="002E55BE">
        <w:rPr>
          <w:rFonts w:ascii="Arial" w:hAnsi="Arial" w:cs="Arial"/>
          <w:szCs w:val="24"/>
          <w:shd w:val="clear" w:color="auto" w:fill="FFFFFF"/>
        </w:rPr>
        <w:t xml:space="preserve"> efetuado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, que consiste na prospecção e análise das alternativas possíveis de soluções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. Consiste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na análise das alternativas possíveis, e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justificativa técnica e econômica da escolha do tipo de solução a contratar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, podendo, entre outras opções</w:t>
      </w:r>
      <w:r w:rsidR="00A60661">
        <w:rPr>
          <w:rFonts w:ascii="Arial" w:hAnsi="Arial" w:cs="Arial"/>
          <w:szCs w:val="24"/>
          <w:shd w:val="clear" w:color="auto" w:fill="FFFFFF"/>
        </w:rPr>
        <w:t>, ser baseada em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:</w:t>
      </w:r>
    </w:p>
    <w:p w14:paraId="09DB4CF6" w14:textId="77777777" w:rsidR="002E55BE" w:rsidRP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477D21CC" w14:textId="3809575F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2E55BE">
        <w:rPr>
          <w:rFonts w:ascii="Arial" w:hAnsi="Arial" w:cs="Arial"/>
          <w:szCs w:val="24"/>
          <w:shd w:val="clear" w:color="auto" w:fill="FFFFFF"/>
        </w:rPr>
        <w:t xml:space="preserve">a) </w:t>
      </w:r>
      <w:r>
        <w:rPr>
          <w:rFonts w:ascii="Arial" w:hAnsi="Arial" w:cs="Arial"/>
          <w:szCs w:val="24"/>
          <w:shd w:val="clear" w:color="auto" w:fill="FFFFFF"/>
        </w:rPr>
        <w:t>contratações anteriores do próprio órgão;</w:t>
      </w:r>
    </w:p>
    <w:p w14:paraId="0D7DA391" w14:textId="77777777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24BAE0A0" w14:textId="4F2D8759" w:rsidR="002E55BE" w:rsidRP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lastRenderedPageBreak/>
        <w:t xml:space="preserve">b) </w:t>
      </w:r>
      <w:r w:rsidRPr="002E55BE">
        <w:rPr>
          <w:rFonts w:ascii="Arial" w:hAnsi="Arial" w:cs="Arial"/>
          <w:szCs w:val="24"/>
          <w:shd w:val="clear" w:color="auto" w:fill="FFFFFF"/>
        </w:rPr>
        <w:t>contratações similares feitas por outros órgãos e entidades, com objetivo de identificar a existência de novas metodologias, tecnologias ou inovações que melhor atendam às necessidades da administração;</w:t>
      </w:r>
    </w:p>
    <w:p w14:paraId="322F113E" w14:textId="77777777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30480F7A" w14:textId="735B8372" w:rsidR="002E55BE" w:rsidRPr="002E55BE" w:rsidRDefault="00A60661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c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) ser realizada consulta, audiência pública ou diálogo transparente com potenciais contratadas, para coleta de contribuições, nos casos de complexidade técnica do objeto, por exemplo.</w:t>
      </w:r>
    </w:p>
    <w:p w14:paraId="0EF405FF" w14:textId="77777777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7867B62" w14:textId="7A496E7D" w:rsidR="002E55BE" w:rsidRDefault="0098133B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4</w:t>
      </w:r>
      <w:r w:rsidR="003F79BB">
        <w:rPr>
          <w:rFonts w:ascii="Arial" w:hAnsi="Arial" w:cs="Arial"/>
          <w:szCs w:val="24"/>
          <w:shd w:val="clear" w:color="auto" w:fill="FFFFFF"/>
        </w:rPr>
        <w:t>.2. Elaborar</w:t>
      </w:r>
      <w:r w:rsidR="002E55BE">
        <w:rPr>
          <w:rFonts w:ascii="Arial" w:hAnsi="Arial" w:cs="Arial"/>
          <w:szCs w:val="24"/>
          <w:shd w:val="clear" w:color="auto" w:fill="FFFFFF"/>
        </w:rPr>
        <w:t xml:space="preserve"> 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quadro identificando as soluções de mercado (produtos, fornecedores, fabricantes, etc.) que atendem aos requisitos especificados.</w:t>
      </w:r>
    </w:p>
    <w:p w14:paraId="4923395A" w14:textId="675C1A25" w:rsidR="00A60661" w:rsidRDefault="00A60661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D38440E" w14:textId="157A5F08" w:rsidR="002E55BE" w:rsidRPr="002E55BE" w:rsidRDefault="0098133B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4</w:t>
      </w:r>
      <w:r w:rsidR="00B8433B">
        <w:rPr>
          <w:rFonts w:ascii="Arial" w:hAnsi="Arial" w:cs="Arial"/>
          <w:szCs w:val="24"/>
          <w:shd w:val="clear" w:color="auto" w:fill="FFFFFF"/>
        </w:rPr>
        <w:t>.3. Descrever</w:t>
      </w:r>
      <w:r w:rsidR="003F79BB" w:rsidRP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3F79BB">
        <w:rPr>
          <w:rFonts w:ascii="Arial" w:hAnsi="Arial" w:cs="Arial"/>
          <w:szCs w:val="24"/>
          <w:shd w:val="clear" w:color="auto" w:fill="FFFFFF"/>
        </w:rPr>
        <w:t>a</w:t>
      </w:r>
      <w:r w:rsidR="00A60661" w:rsidRPr="00A60661">
        <w:rPr>
          <w:rFonts w:ascii="Arial" w:hAnsi="Arial" w:cs="Arial"/>
          <w:szCs w:val="24"/>
          <w:shd w:val="clear" w:color="auto" w:fill="FFFFFF"/>
        </w:rPr>
        <w:t xml:space="preserve"> solução que se mostrou mais vantajosa para a contratação</w:t>
      </w:r>
      <w:r w:rsidR="00A60661">
        <w:rPr>
          <w:rFonts w:ascii="Arial" w:hAnsi="Arial" w:cs="Arial"/>
          <w:szCs w:val="24"/>
          <w:shd w:val="clear" w:color="auto" w:fill="FFFFFF"/>
        </w:rPr>
        <w:t>, l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embrando que essa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solução deverá ser caracterizada</w:t>
      </w:r>
      <w:r w:rsidR="00A60661">
        <w:rPr>
          <w:rFonts w:ascii="Arial" w:hAnsi="Arial" w:cs="Arial"/>
          <w:szCs w:val="24"/>
          <w:shd w:val="clear" w:color="auto" w:fill="FFFFFF"/>
        </w:rPr>
        <w:t>,</w:t>
      </w:r>
      <w:r w:rsidR="00A60661" w:rsidRPr="00A60661">
        <w:rPr>
          <w:rFonts w:ascii="Arial" w:hAnsi="Arial" w:cs="Arial"/>
          <w:szCs w:val="24"/>
          <w:shd w:val="clear" w:color="auto" w:fill="FFFFFF"/>
        </w:rPr>
        <w:t xml:space="preserve"> detalhadamente</w:t>
      </w:r>
      <w:r w:rsidR="00A60661">
        <w:rPr>
          <w:rFonts w:ascii="Arial" w:hAnsi="Arial" w:cs="Arial"/>
          <w:szCs w:val="24"/>
          <w:shd w:val="clear" w:color="auto" w:fill="FFFFFF"/>
        </w:rPr>
        <w:t>,</w:t>
      </w:r>
      <w:r w:rsidR="00A60661" w:rsidRPr="00A60661">
        <w:rPr>
          <w:rFonts w:ascii="Arial" w:hAnsi="Arial" w:cs="Arial"/>
          <w:szCs w:val="24"/>
          <w:shd w:val="clear" w:color="auto" w:fill="FFFFFF"/>
        </w:rPr>
        <w:t xml:space="preserve"> no Termo de Referência ou Projeto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Básico.</w:t>
      </w:r>
      <w:r w:rsidR="00A60661" w:rsidRPr="00A60661">
        <w:rPr>
          <w:rFonts w:ascii="Arial" w:hAnsi="Arial" w:cs="Arial"/>
          <w:szCs w:val="24"/>
          <w:shd w:val="clear" w:color="auto" w:fill="FFFFFF"/>
        </w:rPr>
        <w:cr/>
      </w:r>
      <w:r w:rsidR="002E55BE" w:rsidRPr="002E55BE">
        <w:rPr>
          <w:rFonts w:ascii="Arial" w:hAnsi="Arial" w:cs="Arial"/>
          <w:szCs w:val="24"/>
          <w:shd w:val="clear" w:color="auto" w:fill="FFFFFF"/>
        </w:rPr>
        <w:t xml:space="preserve"> </w:t>
      </w:r>
    </w:p>
    <w:p w14:paraId="5297A4AD" w14:textId="0B519F8D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2E55BE">
        <w:rPr>
          <w:rFonts w:ascii="Arial" w:hAnsi="Arial" w:cs="Arial"/>
          <w:b/>
          <w:bCs/>
          <w:szCs w:val="24"/>
          <w:u w:val="single"/>
          <w:shd w:val="clear" w:color="auto" w:fill="FFFFFF"/>
        </w:rPr>
        <w:t xml:space="preserve">Obs. </w:t>
      </w:r>
      <w:r w:rsidRPr="002E55BE">
        <w:rPr>
          <w:rFonts w:ascii="Arial" w:hAnsi="Arial" w:cs="Arial"/>
          <w:szCs w:val="24"/>
          <w:shd w:val="clear" w:color="auto" w:fill="FFFFFF"/>
        </w:rPr>
        <w:t>Após o levantamento do mercado, caso a quantidade de fornecedores seja considerada restrita, deve-se verificar se os requisitos que limitam a participação são realmente indispensáveis, flexibilizando-os sempre que possível.</w:t>
      </w:r>
    </w:p>
    <w:p w14:paraId="3C08DA07" w14:textId="77777777" w:rsidR="00794D30" w:rsidRPr="00794D30" w:rsidRDefault="00794D30" w:rsidP="00794D30">
      <w:pPr>
        <w:jc w:val="both"/>
        <w:rPr>
          <w:rFonts w:ascii="Arial" w:hAnsi="Arial" w:cs="Arial"/>
          <w:sz w:val="22"/>
          <w:szCs w:val="22"/>
        </w:rPr>
      </w:pPr>
    </w:p>
    <w:p w14:paraId="36854CA7" w14:textId="32DA69B3" w:rsidR="00BD6E01" w:rsidRDefault="00BD6E01" w:rsidP="002E55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23"/>
      </w:tblGrid>
      <w:tr w:rsidR="00BD6E01" w:rsidRPr="00A95CC6" w14:paraId="010A9740" w14:textId="77777777" w:rsidTr="00417891">
        <w:trPr>
          <w:trHeight w:val="508"/>
        </w:trPr>
        <w:tc>
          <w:tcPr>
            <w:tcW w:w="9923" w:type="dxa"/>
            <w:shd w:val="clear" w:color="auto" w:fill="BFBFBF"/>
            <w:vAlign w:val="center"/>
          </w:tcPr>
          <w:p w14:paraId="61407663" w14:textId="4D289232" w:rsidR="00BD6E01" w:rsidRPr="00A95CC6" w:rsidRDefault="0098133B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D6E01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BD6E01" w:rsidRPr="00BD6E01">
              <w:rPr>
                <w:rFonts w:ascii="Arial" w:hAnsi="Arial" w:cs="Arial"/>
                <w:b/>
                <w:sz w:val="22"/>
                <w:szCs w:val="22"/>
              </w:rPr>
              <w:t>ESTIMATIVA DAS QUANTIDADES A SEREM CONTRATADAS</w:t>
            </w:r>
          </w:p>
        </w:tc>
      </w:tr>
    </w:tbl>
    <w:p w14:paraId="0E5926DA" w14:textId="77777777" w:rsidR="00BD6E01" w:rsidRPr="00A95CC6" w:rsidRDefault="00BD6E01" w:rsidP="00BD6E0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4EB1508" w14:textId="41BFC27C" w:rsidR="002E55BE" w:rsidRDefault="0098133B" w:rsidP="00552789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5</w:t>
      </w:r>
      <w:r w:rsidR="006C3E76">
        <w:rPr>
          <w:rFonts w:ascii="Arial" w:hAnsi="Arial" w:cs="Arial"/>
          <w:szCs w:val="24"/>
          <w:shd w:val="clear" w:color="auto" w:fill="FFFFFF"/>
        </w:rPr>
        <w:t>.1. Descrever</w:t>
      </w:r>
      <w:r w:rsidR="00BD6E01">
        <w:rPr>
          <w:rFonts w:ascii="Arial" w:hAnsi="Arial" w:cs="Arial"/>
          <w:szCs w:val="24"/>
          <w:shd w:val="clear" w:color="auto" w:fill="FFFFFF"/>
        </w:rPr>
        <w:t xml:space="preserve"> a forma como foi feita a</w:t>
      </w:r>
      <w:r w:rsidR="00BD6E01" w:rsidRPr="00BD6E01">
        <w:rPr>
          <w:rFonts w:ascii="Arial" w:hAnsi="Arial" w:cs="Arial"/>
          <w:szCs w:val="24"/>
          <w:shd w:val="clear" w:color="auto" w:fill="FFFFFF"/>
        </w:rPr>
        <w:t xml:space="preserve"> estimativa das quantidades a serem contratadas</w:t>
      </w:r>
      <w:r w:rsidR="00BD6E01">
        <w:rPr>
          <w:rFonts w:ascii="Arial" w:hAnsi="Arial" w:cs="Arial"/>
          <w:szCs w:val="24"/>
          <w:shd w:val="clear" w:color="auto" w:fill="FFFFFF"/>
        </w:rPr>
        <w:t>,</w:t>
      </w:r>
      <w:r w:rsidR="00BD6E01" w:rsidRPr="00BD6E01">
        <w:rPr>
          <w:rFonts w:ascii="Arial" w:hAnsi="Arial" w:cs="Arial"/>
          <w:szCs w:val="24"/>
          <w:shd w:val="clear" w:color="auto" w:fill="FFFFFF"/>
        </w:rPr>
        <w:t xml:space="preserve"> deve</w:t>
      </w:r>
      <w:r w:rsidR="00BD6E01">
        <w:rPr>
          <w:rFonts w:ascii="Arial" w:hAnsi="Arial" w:cs="Arial"/>
          <w:szCs w:val="24"/>
          <w:shd w:val="clear" w:color="auto" w:fill="FFFFFF"/>
        </w:rPr>
        <w:t>ndo</w:t>
      </w:r>
      <w:r w:rsidR="00BD6E01" w:rsidRPr="00BD6E01">
        <w:rPr>
          <w:rFonts w:ascii="Arial" w:hAnsi="Arial" w:cs="Arial"/>
          <w:szCs w:val="24"/>
          <w:shd w:val="clear" w:color="auto" w:fill="FFFFFF"/>
        </w:rPr>
        <w:t xml:space="preserve"> ser acompanhada das memórias de cálculo e dos documentos que lhe dão suporte, considerando a interdependência com outras contratações, de modo a possibilitar economia de escala.</w:t>
      </w:r>
    </w:p>
    <w:p w14:paraId="53929957" w14:textId="3A116F27" w:rsidR="00BD6E01" w:rsidRDefault="00BD6E01" w:rsidP="00552789">
      <w:pPr>
        <w:jc w:val="both"/>
        <w:rPr>
          <w:rFonts w:ascii="Arial" w:hAnsi="Arial" w:cs="Arial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455"/>
        <w:gridCol w:w="1418"/>
        <w:gridCol w:w="2863"/>
      </w:tblGrid>
      <w:tr w:rsidR="00BD6E01" w:rsidRPr="001A6717" w14:paraId="0A171992" w14:textId="77777777" w:rsidTr="00506569">
        <w:tc>
          <w:tcPr>
            <w:tcW w:w="790" w:type="dxa"/>
            <w:shd w:val="clear" w:color="auto" w:fill="D9D9D9"/>
          </w:tcPr>
          <w:p w14:paraId="343072B1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4455" w:type="dxa"/>
            <w:shd w:val="clear" w:color="auto" w:fill="D9D9D9"/>
          </w:tcPr>
          <w:p w14:paraId="41ACB0BD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ESPECIFICAÇÃO</w:t>
            </w:r>
          </w:p>
        </w:tc>
        <w:tc>
          <w:tcPr>
            <w:tcW w:w="1418" w:type="dxa"/>
            <w:shd w:val="clear" w:color="auto" w:fill="D9D9D9"/>
          </w:tcPr>
          <w:p w14:paraId="19052498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UNIDADE</w:t>
            </w:r>
          </w:p>
        </w:tc>
        <w:tc>
          <w:tcPr>
            <w:tcW w:w="2863" w:type="dxa"/>
            <w:shd w:val="clear" w:color="auto" w:fill="D9D9D9"/>
          </w:tcPr>
          <w:p w14:paraId="75599E34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QUANTIDADE</w:t>
            </w:r>
          </w:p>
        </w:tc>
      </w:tr>
      <w:tr w:rsidR="00BD6E01" w:rsidRPr="001A6717" w14:paraId="6C64CEF8" w14:textId="77777777" w:rsidTr="00506569">
        <w:tc>
          <w:tcPr>
            <w:tcW w:w="790" w:type="dxa"/>
            <w:shd w:val="clear" w:color="auto" w:fill="auto"/>
          </w:tcPr>
          <w:p w14:paraId="333CA013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37D5CEEC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6FFB4B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030831A2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D6E01" w:rsidRPr="001A6717" w14:paraId="46F7BE92" w14:textId="77777777" w:rsidTr="00506569">
        <w:tc>
          <w:tcPr>
            <w:tcW w:w="790" w:type="dxa"/>
            <w:shd w:val="clear" w:color="auto" w:fill="auto"/>
          </w:tcPr>
          <w:p w14:paraId="7264E5FF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23D859C1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F80D2A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701DEC1B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9E20F1F" w14:textId="73D24AF1" w:rsidR="00BD6E01" w:rsidRDefault="00BD6E01" w:rsidP="00552789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26BEB1F7" w14:textId="7119709E" w:rsidR="00BD6E01" w:rsidRDefault="00BD6E01" w:rsidP="00BD6E01">
      <w:pPr>
        <w:jc w:val="both"/>
        <w:rPr>
          <w:rFonts w:ascii="Arial" w:hAnsi="Arial" w:cs="Arial"/>
          <w:sz w:val="22"/>
          <w:szCs w:val="22"/>
        </w:rPr>
      </w:pPr>
      <w:r w:rsidRPr="00BD6E01"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Os quantitativos deve estar associados à periodicidade a que se refere a demanda e o p</w:t>
      </w:r>
      <w:r>
        <w:rPr>
          <w:rFonts w:ascii="Arial" w:hAnsi="Arial" w:cs="Arial"/>
          <w:sz w:val="22"/>
          <w:szCs w:val="22"/>
        </w:rPr>
        <w:t>eríodo de atendimento a que se destina.</w:t>
      </w:r>
    </w:p>
    <w:p w14:paraId="239CCCB0" w14:textId="3C3201BE" w:rsidR="00BD6E01" w:rsidRDefault="00BD6E01" w:rsidP="00552789">
      <w:pPr>
        <w:jc w:val="both"/>
        <w:rPr>
          <w:rFonts w:ascii="Arial" w:hAnsi="Arial" w:cs="Arial"/>
          <w:sz w:val="22"/>
          <w:szCs w:val="22"/>
        </w:rPr>
      </w:pPr>
    </w:p>
    <w:p w14:paraId="36E57953" w14:textId="44BD6EDD" w:rsidR="00BD6E01" w:rsidRDefault="00BD6E01" w:rsidP="00BD6E01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BD6E01">
        <w:rPr>
          <w:rFonts w:ascii="Arial" w:hAnsi="Arial" w:cs="Arial"/>
          <w:b/>
          <w:bCs/>
          <w:sz w:val="22"/>
          <w:szCs w:val="22"/>
        </w:rPr>
        <w:t>Obs.</w:t>
      </w:r>
      <w:r>
        <w:rPr>
          <w:rFonts w:ascii="Arial" w:hAnsi="Arial" w:cs="Arial"/>
          <w:sz w:val="22"/>
          <w:szCs w:val="22"/>
        </w:rPr>
        <w:t xml:space="preserve"> </w:t>
      </w:r>
      <w:r w:rsidRPr="001A6717">
        <w:rPr>
          <w:rFonts w:ascii="Arial" w:hAnsi="Arial" w:cs="Arial"/>
          <w:szCs w:val="24"/>
          <w:shd w:val="clear" w:color="auto" w:fill="FFFFFF"/>
        </w:rPr>
        <w:t xml:space="preserve">É possível justificar as quantidades em função do consumo e provável utilização, devendo a estimativa ser obtida a partir de fatos concretos como, por exemplo, a série histórica do consumo, atendo-se a eventual ocorrência vindoura capaz de impactar o quantitativo demandado, criação de órgão, acréscimo de atividades, necessidade de substituição de bens atualmente disponíveis, etc. </w:t>
      </w:r>
    </w:p>
    <w:p w14:paraId="52594739" w14:textId="460E30E5" w:rsidR="00AA51C5" w:rsidRDefault="00AA51C5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AA51C5" w:rsidRPr="00A95CC6" w14:paraId="455B2CFC" w14:textId="77777777" w:rsidTr="00C71798">
        <w:trPr>
          <w:trHeight w:val="508"/>
        </w:trPr>
        <w:tc>
          <w:tcPr>
            <w:tcW w:w="9781" w:type="dxa"/>
            <w:shd w:val="clear" w:color="auto" w:fill="BFBFBF"/>
            <w:vAlign w:val="center"/>
          </w:tcPr>
          <w:p w14:paraId="4679AFD4" w14:textId="41A81A23" w:rsidR="00AA51C5" w:rsidRPr="00A95CC6" w:rsidRDefault="0098133B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AA51C5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AA51C5" w:rsidRPr="00AA51C5">
              <w:rPr>
                <w:rFonts w:ascii="Arial" w:hAnsi="Arial" w:cs="Arial"/>
                <w:b/>
                <w:sz w:val="22"/>
                <w:szCs w:val="22"/>
              </w:rPr>
              <w:t>ESTIMATIVA DO VALOR DA CONTRATAÇÃO</w:t>
            </w:r>
          </w:p>
        </w:tc>
      </w:tr>
    </w:tbl>
    <w:p w14:paraId="55D998A3" w14:textId="77777777" w:rsidR="00AA51C5" w:rsidRPr="00A95CC6" w:rsidRDefault="00AA51C5" w:rsidP="00AA51C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B7B31F" w14:textId="23A0FA5A" w:rsidR="00917684" w:rsidRDefault="0098133B" w:rsidP="00552789">
      <w:pPr>
        <w:jc w:val="both"/>
        <w:rPr>
          <w:rFonts w:ascii="Arial" w:hAnsi="Arial" w:cs="Arial"/>
          <w:szCs w:val="24"/>
          <w:shd w:val="clear" w:color="auto" w:fill="FFFFFF" w:themeFill="background1"/>
        </w:rPr>
      </w:pPr>
      <w:r>
        <w:rPr>
          <w:rFonts w:ascii="Arial" w:hAnsi="Arial" w:cs="Arial"/>
          <w:szCs w:val="24"/>
          <w:shd w:val="clear" w:color="auto" w:fill="FFFFFF"/>
        </w:rPr>
        <w:t>6</w:t>
      </w:r>
      <w:r w:rsidR="003F79BB">
        <w:rPr>
          <w:rFonts w:ascii="Arial" w:hAnsi="Arial" w:cs="Arial"/>
          <w:szCs w:val="24"/>
          <w:shd w:val="clear" w:color="auto" w:fill="FFFFFF"/>
        </w:rPr>
        <w:t>.1. Informar</w:t>
      </w:r>
      <w:r w:rsidR="00AA51C5" w:rsidRPr="00AA51C5">
        <w:rPr>
          <w:rFonts w:ascii="Arial" w:hAnsi="Arial" w:cs="Arial"/>
          <w:szCs w:val="24"/>
          <w:shd w:val="clear" w:color="auto" w:fill="FFFFFF"/>
        </w:rPr>
        <w:t xml:space="preserve"> a estimativa do valor da contratação, acompanhado dos preços unitários referenciais, das memórias de cálculo e dos documentos que lhe dão suporte, que poderão constar de anexo classificado, se a administração optar por preservar o seu sigilo até a conclusão da licitação</w:t>
      </w:r>
      <w:r w:rsidR="00AA51C5" w:rsidRPr="00917684">
        <w:rPr>
          <w:rFonts w:ascii="Arial" w:hAnsi="Arial" w:cs="Arial"/>
          <w:szCs w:val="24"/>
          <w:shd w:val="clear" w:color="auto" w:fill="FFFFFF" w:themeFill="background1"/>
        </w:rPr>
        <w:t xml:space="preserve">. </w:t>
      </w:r>
    </w:p>
    <w:p w14:paraId="6454E0A7" w14:textId="77777777" w:rsidR="00A72C55" w:rsidRDefault="00A72C55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41D5F" w:rsidRPr="00A95CC6" w14:paraId="62A97DB7" w14:textId="77777777" w:rsidTr="00C71798">
        <w:trPr>
          <w:trHeight w:val="345"/>
        </w:trPr>
        <w:tc>
          <w:tcPr>
            <w:tcW w:w="9639" w:type="dxa"/>
            <w:shd w:val="clear" w:color="auto" w:fill="B2B2B2"/>
            <w:vAlign w:val="center"/>
          </w:tcPr>
          <w:p w14:paraId="424B6D36" w14:textId="7D57AC0B" w:rsidR="00941D5F" w:rsidRPr="00A95CC6" w:rsidRDefault="0098133B" w:rsidP="00F0404E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41D5F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EF649A" w:rsidRPr="001A6717">
              <w:rPr>
                <w:rFonts w:ascii="Arial" w:hAnsi="Arial" w:cs="Arial"/>
                <w:b/>
                <w:szCs w:val="24"/>
              </w:rPr>
              <w:t>JUSTIFICATIVA PARA O PARCELAMENTO OU NÃO DA SOLUÇÃO</w:t>
            </w:r>
          </w:p>
        </w:tc>
      </w:tr>
    </w:tbl>
    <w:p w14:paraId="1B48D22A" w14:textId="77777777" w:rsidR="00941D5F" w:rsidRPr="00A95CC6" w:rsidRDefault="00941D5F" w:rsidP="0055278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3346327" w14:textId="6D676A54" w:rsidR="00347E2B" w:rsidRDefault="0098133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lastRenderedPageBreak/>
        <w:t>7.</w:t>
      </w:r>
      <w:r w:rsidR="003F79BB">
        <w:rPr>
          <w:rFonts w:ascii="Arial" w:hAnsi="Arial" w:cs="Arial"/>
          <w:szCs w:val="24"/>
          <w:shd w:val="clear" w:color="auto" w:fill="FFFFFF"/>
        </w:rPr>
        <w:t>1. Deve</w:t>
      </w:r>
      <w:r w:rsidR="00347E2B">
        <w:rPr>
          <w:rFonts w:ascii="Arial" w:hAnsi="Arial" w:cs="Arial"/>
          <w:szCs w:val="24"/>
          <w:shd w:val="clear" w:color="auto" w:fill="FFFFFF"/>
        </w:rPr>
        <w:t xml:space="preserve"> haver justificativa para a existência ou não de parcelamento dos itens a serem adquiridos, ou seja, </w:t>
      </w:r>
      <w:r w:rsidR="00347E2B" w:rsidRPr="001A6717">
        <w:rPr>
          <w:rFonts w:ascii="Arial" w:hAnsi="Arial" w:cs="Arial"/>
          <w:szCs w:val="24"/>
          <w:shd w:val="clear" w:color="auto" w:fill="FFFFFF"/>
        </w:rPr>
        <w:t xml:space="preserve">se a aquisição deverá ser realizada em grupo. </w:t>
      </w:r>
    </w:p>
    <w:p w14:paraId="048B0E44" w14:textId="77777777" w:rsidR="00347E2B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DEFA862" w14:textId="5E9A53E7" w:rsidR="00347E2B" w:rsidRPr="001A6717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347E2B"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Pr="001A6717">
        <w:rPr>
          <w:rFonts w:ascii="Arial" w:hAnsi="Arial" w:cs="Arial"/>
          <w:szCs w:val="24"/>
          <w:shd w:val="clear" w:color="auto" w:fill="FFFFFF"/>
        </w:rPr>
        <w:t xml:space="preserve">Os itens a serem adquiridos por grupo devem ter as mesmas características; serem fornecidos pelo mesmo fornecedor e justificar a falta de um item do grupo pode comprometer a execução das atividades. </w:t>
      </w:r>
    </w:p>
    <w:p w14:paraId="62A9CF26" w14:textId="236CEB11" w:rsidR="00941D5F" w:rsidRDefault="00941D5F" w:rsidP="00552789">
      <w:pPr>
        <w:jc w:val="both"/>
        <w:rPr>
          <w:rFonts w:ascii="Arial" w:hAnsi="Arial" w:cs="Arial"/>
          <w:sz w:val="22"/>
          <w:szCs w:val="22"/>
        </w:rPr>
      </w:pPr>
    </w:p>
    <w:p w14:paraId="4690CA5A" w14:textId="3CFD4E2E" w:rsidR="00347E2B" w:rsidRPr="001A6717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347E2B"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Pr="001A6717">
        <w:rPr>
          <w:rFonts w:ascii="Arial" w:hAnsi="Arial" w:cs="Arial"/>
          <w:szCs w:val="24"/>
          <w:shd w:val="clear" w:color="auto" w:fill="FFFFFF"/>
        </w:rPr>
        <w:t>O parcelamento da solução é a regra, devendo a licitação ser realizada por item sempre que o objeto for divisível, desde que se verifique não haver prejuízo para o conjunto da solução ou perda de economia de escala, visando propiciar a ampla participação de licitantes.</w:t>
      </w:r>
      <w:r w:rsidRPr="001A6717">
        <w:rPr>
          <w:rFonts w:ascii="Arial" w:hAnsi="Arial" w:cs="Arial"/>
          <w:b/>
          <w:szCs w:val="24"/>
          <w:shd w:val="clear" w:color="auto" w:fill="FFFFFF"/>
        </w:rPr>
        <w:t xml:space="preserve"> </w:t>
      </w:r>
    </w:p>
    <w:p w14:paraId="20D4D980" w14:textId="77777777" w:rsidR="00E96466" w:rsidRDefault="00E9646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E306F4" w:rsidRPr="00A95CC6" w14:paraId="4390BEAA" w14:textId="77777777" w:rsidTr="00C71798">
        <w:trPr>
          <w:trHeight w:val="345"/>
        </w:trPr>
        <w:tc>
          <w:tcPr>
            <w:tcW w:w="9498" w:type="dxa"/>
            <w:shd w:val="clear" w:color="auto" w:fill="B2B2B2"/>
            <w:vAlign w:val="center"/>
          </w:tcPr>
          <w:p w14:paraId="4965057F" w14:textId="7A973C2E" w:rsidR="00E306F4" w:rsidRPr="00A95CC6" w:rsidRDefault="0098133B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E306F4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E306F4" w:rsidRPr="00E306F4">
              <w:rPr>
                <w:rFonts w:ascii="Arial" w:hAnsi="Arial" w:cs="Arial"/>
                <w:b/>
                <w:szCs w:val="24"/>
              </w:rPr>
              <w:t>DECLARAÇÃO DE VIABILIDADE</w:t>
            </w:r>
          </w:p>
        </w:tc>
      </w:tr>
    </w:tbl>
    <w:p w14:paraId="22EF5E52" w14:textId="77777777" w:rsidR="00E306F4" w:rsidRPr="00A95CC6" w:rsidRDefault="00E306F4" w:rsidP="00E306F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524372A" w14:textId="15A3C9E3" w:rsidR="00E306F4" w:rsidRDefault="0098133B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8</w:t>
      </w:r>
      <w:r w:rsidR="003F79BB">
        <w:rPr>
          <w:rFonts w:ascii="Arial" w:hAnsi="Arial" w:cs="Arial"/>
          <w:szCs w:val="24"/>
          <w:shd w:val="clear" w:color="auto" w:fill="FFFFFF"/>
        </w:rPr>
        <w:t>.1. Apresentar</w:t>
      </w:r>
      <w:r w:rsidR="00E306F4" w:rsidRPr="00E306F4">
        <w:rPr>
          <w:rFonts w:ascii="Arial" w:hAnsi="Arial" w:cs="Arial"/>
          <w:szCs w:val="24"/>
          <w:shd w:val="clear" w:color="auto" w:fill="FFFFFF"/>
        </w:rPr>
        <w:t xml:space="preserve"> posicionamento conclusivo quanto à razoabilidade e à viabilidade técnica, socioeconômica e ambiental da aquisição, justificando com base nos elementos colhidos durante o estudo preliminar</w:t>
      </w:r>
      <w:r w:rsidR="00A34516">
        <w:rPr>
          <w:rFonts w:ascii="Arial" w:hAnsi="Arial" w:cs="Arial"/>
          <w:szCs w:val="24"/>
          <w:shd w:val="clear" w:color="auto" w:fill="FFFFFF"/>
        </w:rPr>
        <w:t>.</w:t>
      </w:r>
    </w:p>
    <w:p w14:paraId="0E8CB245" w14:textId="469FC88C" w:rsidR="00A34516" w:rsidRDefault="00A34516" w:rsidP="00E306F4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7ADD87A2" w14:textId="0FF758E6" w:rsidR="00A34516" w:rsidRDefault="00A34516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Deve indicar qual tipo, modalidade e instrumento de contratação deverá ser feito, deliberando por realização ou não de licitação.</w:t>
      </w:r>
    </w:p>
    <w:p w14:paraId="1F1A1FF6" w14:textId="4848E0E1" w:rsidR="00810788" w:rsidRDefault="00810788" w:rsidP="00E306F4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1920EA69" w14:textId="77777777" w:rsidR="001C2EB6" w:rsidRDefault="00810788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b/>
          <w:bCs/>
          <w:szCs w:val="24"/>
          <w:shd w:val="clear" w:color="auto" w:fill="FFFFFF"/>
        </w:rPr>
        <w:t xml:space="preserve">Obs. </w:t>
      </w:r>
      <w:r w:rsidR="001C2EB6">
        <w:rPr>
          <w:rFonts w:ascii="Arial" w:hAnsi="Arial" w:cs="Arial"/>
          <w:szCs w:val="24"/>
          <w:shd w:val="clear" w:color="auto" w:fill="FFFFFF"/>
        </w:rPr>
        <w:t>Deve ser declarado, formalmente:</w:t>
      </w:r>
    </w:p>
    <w:p w14:paraId="3057F9E1" w14:textId="77777777" w:rsidR="001C2EB6" w:rsidRDefault="001C2EB6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vantajosidade</w:t>
      </w:r>
      <w:proofErr w:type="spellEnd"/>
      <w:r>
        <w:rPr>
          <w:rFonts w:ascii="Arial" w:hAnsi="Arial" w:cs="Arial"/>
          <w:szCs w:val="24"/>
          <w:shd w:val="clear" w:color="auto" w:fill="FFFFFF"/>
        </w:rPr>
        <w:t xml:space="preserve"> de utilização de ARP vigente;</w:t>
      </w:r>
    </w:p>
    <w:p w14:paraId="517C1EDA" w14:textId="77777777" w:rsidR="001C2EB6" w:rsidRDefault="001C2EB6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- dispensa ou inexigibilidade de licitação;</w:t>
      </w:r>
    </w:p>
    <w:p w14:paraId="66F55802" w14:textId="60E82815" w:rsidR="001C2EB6" w:rsidRDefault="001C2EB6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- </w:t>
      </w:r>
      <w:r w:rsidR="00E41C2C">
        <w:rPr>
          <w:rFonts w:ascii="Arial" w:hAnsi="Arial" w:cs="Arial"/>
          <w:szCs w:val="24"/>
          <w:shd w:val="clear" w:color="auto" w:fill="FFFFFF"/>
        </w:rPr>
        <w:t>Adesão</w:t>
      </w:r>
      <w:r>
        <w:rPr>
          <w:rFonts w:ascii="Arial" w:hAnsi="Arial" w:cs="Arial"/>
          <w:szCs w:val="24"/>
          <w:shd w:val="clear" w:color="auto" w:fill="FFFFFF"/>
        </w:rPr>
        <w:t xml:space="preserve"> a ARP de outro órgão ente federativo.</w:t>
      </w:r>
    </w:p>
    <w:p w14:paraId="0CD6B671" w14:textId="4D2BB95A" w:rsidR="00F02A1F" w:rsidRDefault="00F02A1F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-Licitação</w:t>
      </w:r>
    </w:p>
    <w:p w14:paraId="24D2418C" w14:textId="77777777" w:rsidR="00663B13" w:rsidRPr="00663B13" w:rsidRDefault="00663B13" w:rsidP="00663B1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663B13" w:rsidRPr="00663B13" w14:paraId="1D88B6E0" w14:textId="77777777" w:rsidTr="00A66765">
        <w:trPr>
          <w:trHeight w:val="345"/>
        </w:trPr>
        <w:tc>
          <w:tcPr>
            <w:tcW w:w="9639" w:type="dxa"/>
            <w:shd w:val="clear" w:color="auto" w:fill="B2B2B2"/>
            <w:vAlign w:val="center"/>
          </w:tcPr>
          <w:p w14:paraId="31296EB4" w14:textId="34762E23" w:rsidR="00663B13" w:rsidRPr="00663B13" w:rsidRDefault="00663B13" w:rsidP="00663B13">
            <w:pPr>
              <w:tabs>
                <w:tab w:val="left" w:pos="708"/>
                <w:tab w:val="left" w:pos="878"/>
                <w:tab w:val="left" w:pos="1416"/>
                <w:tab w:val="left" w:pos="1586"/>
                <w:tab w:val="left" w:pos="2124"/>
                <w:tab w:val="left" w:pos="2294"/>
                <w:tab w:val="left" w:pos="2832"/>
                <w:tab w:val="left" w:pos="3002"/>
                <w:tab w:val="left" w:pos="3540"/>
                <w:tab w:val="left" w:pos="3710"/>
                <w:tab w:val="left" w:pos="4248"/>
                <w:tab w:val="left" w:pos="4418"/>
                <w:tab w:val="left" w:pos="4956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364"/>
                <w:tab w:val="left" w:pos="8496"/>
                <w:tab w:val="left" w:pos="8666"/>
                <w:tab w:val="left" w:pos="9204"/>
                <w:tab w:val="left" w:pos="9374"/>
                <w:tab w:val="left" w:pos="9912"/>
                <w:tab w:val="left" w:pos="10082"/>
                <w:tab w:val="left" w:pos="10620"/>
                <w:tab w:val="left" w:pos="10790"/>
                <w:tab w:val="left" w:pos="11328"/>
                <w:tab w:val="left" w:pos="11498"/>
                <w:tab w:val="left" w:pos="12036"/>
                <w:tab w:val="left" w:pos="12206"/>
                <w:tab w:val="left" w:pos="12744"/>
                <w:tab w:val="left" w:pos="12914"/>
                <w:tab w:val="left" w:pos="13452"/>
                <w:tab w:val="left" w:pos="13622"/>
                <w:tab w:val="left" w:pos="14160"/>
                <w:tab w:val="left" w:pos="14330"/>
                <w:tab w:val="left" w:pos="14868"/>
                <w:tab w:val="left" w:pos="15038"/>
                <w:tab w:val="left" w:pos="15576"/>
                <w:tab w:val="left" w:pos="15746"/>
                <w:tab w:val="left" w:pos="16284"/>
                <w:tab w:val="left" w:pos="16454"/>
                <w:tab w:val="left" w:pos="16992"/>
                <w:tab w:val="left" w:pos="17162"/>
                <w:tab w:val="left" w:pos="17700"/>
                <w:tab w:val="left" w:pos="17870"/>
                <w:tab w:val="left" w:pos="18408"/>
                <w:tab w:val="left" w:pos="18578"/>
                <w:tab w:val="left" w:pos="19116"/>
                <w:tab w:val="left" w:pos="1928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rPr>
                <w:rFonts w:ascii="Arial" w:eastAsia="Arial" w:hAnsi="Arial" w:cs="Arial"/>
                <w:b/>
                <w:kern w:val="1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b/>
                <w:kern w:val="1"/>
                <w:sz w:val="22"/>
                <w:szCs w:val="22"/>
                <w:lang w:eastAsia="zh-CN"/>
              </w:rPr>
              <w:t>9</w:t>
            </w:r>
            <w:r w:rsidRPr="00663B13">
              <w:rPr>
                <w:rFonts w:ascii="Arial" w:eastAsia="Arial" w:hAnsi="Arial" w:cs="Arial"/>
                <w:b/>
                <w:kern w:val="1"/>
                <w:sz w:val="22"/>
                <w:szCs w:val="22"/>
                <w:lang w:eastAsia="zh-CN"/>
              </w:rPr>
              <w:t xml:space="preserve"> - </w:t>
            </w:r>
            <w:r w:rsidRPr="00663B13">
              <w:rPr>
                <w:rFonts w:ascii="Arial" w:eastAsia="Arial" w:hAnsi="Arial" w:cs="Arial"/>
                <w:b/>
                <w:kern w:val="1"/>
                <w:sz w:val="20"/>
                <w:szCs w:val="24"/>
                <w:lang w:eastAsia="zh-CN"/>
              </w:rPr>
              <w:t>ALINHAMENTO ENTRE A CONTRATAÇÃO E O PLANEJAMENTO</w:t>
            </w:r>
          </w:p>
        </w:tc>
      </w:tr>
    </w:tbl>
    <w:p w14:paraId="20DC6DCB" w14:textId="77777777" w:rsidR="00663B13" w:rsidRPr="00663B13" w:rsidRDefault="00663B13" w:rsidP="00663B1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36CC3FC" w14:textId="3FE22D06" w:rsidR="00663B13" w:rsidRPr="00663B13" w:rsidRDefault="00663B13" w:rsidP="00663B13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9</w:t>
      </w:r>
      <w:r w:rsidRPr="00663B13">
        <w:rPr>
          <w:rFonts w:ascii="Arial" w:hAnsi="Arial" w:cs="Arial"/>
          <w:szCs w:val="24"/>
          <w:shd w:val="clear" w:color="auto" w:fill="FFFFFF"/>
        </w:rPr>
        <w:t>.1. Demonstrar o alinhamento entre a contratação e o Planejamento Estratégico do Município, identificando a previsão no Plano Anual de Contratações ou, se for o caso, justificando a ausência de previsão.</w:t>
      </w:r>
    </w:p>
    <w:p w14:paraId="3EA78013" w14:textId="77777777" w:rsidR="00663B13" w:rsidRPr="00663B13" w:rsidRDefault="00663B13" w:rsidP="00663B13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3AE93776" w14:textId="614AC04F" w:rsidR="00663B13" w:rsidRPr="00663B13" w:rsidRDefault="00663B13" w:rsidP="00663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  <w:shd w:val="clear" w:color="auto" w:fill="FFFFFF"/>
        </w:rPr>
        <w:t>9</w:t>
      </w:r>
      <w:r w:rsidRPr="00663B13">
        <w:rPr>
          <w:rFonts w:ascii="Arial" w:hAnsi="Arial" w:cs="Arial"/>
          <w:szCs w:val="24"/>
          <w:shd w:val="clear" w:color="auto" w:fill="FFFFFF"/>
        </w:rPr>
        <w:t>.2. Indicar possível dotação a ser utilizada.</w:t>
      </w:r>
    </w:p>
    <w:p w14:paraId="5DE65C0E" w14:textId="1BA7C4BF" w:rsidR="00E306F4" w:rsidRDefault="001C2EB6" w:rsidP="00C717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tbl>
      <w:tblPr>
        <w:tblW w:w="949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A34516" w:rsidRPr="00A95CC6" w14:paraId="7AA3A77C" w14:textId="77777777" w:rsidTr="00C71798">
        <w:trPr>
          <w:trHeight w:val="345"/>
        </w:trPr>
        <w:tc>
          <w:tcPr>
            <w:tcW w:w="9498" w:type="dxa"/>
            <w:shd w:val="clear" w:color="auto" w:fill="B2B2B2"/>
            <w:vAlign w:val="center"/>
          </w:tcPr>
          <w:p w14:paraId="118A1DBD" w14:textId="690F628C" w:rsidR="00A34516" w:rsidRPr="00A95CC6" w:rsidRDefault="00663B13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A34516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A34516">
              <w:rPr>
                <w:rFonts w:ascii="Arial" w:hAnsi="Arial" w:cs="Arial"/>
                <w:b/>
                <w:szCs w:val="24"/>
              </w:rPr>
              <w:t>ENCAMINHAMENTO</w:t>
            </w:r>
          </w:p>
        </w:tc>
      </w:tr>
    </w:tbl>
    <w:p w14:paraId="735D395A" w14:textId="77777777" w:rsidR="00A34516" w:rsidRPr="00A95CC6" w:rsidRDefault="00A34516" w:rsidP="00A3451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4234B88" w14:textId="22D3C7D0" w:rsidR="00F1118D" w:rsidRDefault="00CE557A" w:rsidP="00F111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bookmarkStart w:id="0" w:name="_GoBack"/>
      <w:bookmarkEnd w:id="0"/>
      <w:r w:rsidR="00F1118D">
        <w:rPr>
          <w:rFonts w:ascii="Arial" w:hAnsi="Arial" w:cs="Arial"/>
          <w:sz w:val="22"/>
          <w:szCs w:val="22"/>
        </w:rPr>
        <w:t xml:space="preserve">.1. </w:t>
      </w:r>
      <w:r w:rsidR="008E6890" w:rsidRPr="00A95CC6">
        <w:rPr>
          <w:rFonts w:ascii="Arial" w:hAnsi="Arial" w:cs="Arial"/>
          <w:sz w:val="22"/>
          <w:szCs w:val="22"/>
        </w:rPr>
        <w:t xml:space="preserve">Diante de tais informações, </w:t>
      </w:r>
      <w:r w:rsidR="008E6890" w:rsidRPr="00A95CC6">
        <w:rPr>
          <w:rFonts w:ascii="Arial" w:hAnsi="Arial" w:cs="Arial"/>
          <w:b/>
          <w:bCs/>
          <w:sz w:val="22"/>
          <w:szCs w:val="22"/>
          <w:u w:val="single"/>
        </w:rPr>
        <w:t xml:space="preserve">encaminhe-se </w:t>
      </w:r>
      <w:r w:rsidR="004A3130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7F180C">
        <w:rPr>
          <w:rFonts w:ascii="Arial" w:hAnsi="Arial" w:cs="Arial"/>
          <w:b/>
          <w:bCs/>
          <w:sz w:val="22"/>
          <w:szCs w:val="22"/>
          <w:u w:val="single"/>
        </w:rPr>
        <w:t>o Secretário XXXX</w:t>
      </w:r>
      <w:r w:rsidR="008E6890" w:rsidRPr="00D26B71">
        <w:rPr>
          <w:rFonts w:ascii="Arial" w:hAnsi="Arial" w:cs="Arial"/>
          <w:sz w:val="22"/>
          <w:szCs w:val="22"/>
        </w:rPr>
        <w:t xml:space="preserve">, </w:t>
      </w:r>
      <w:r w:rsidR="008E6890" w:rsidRPr="00A95CC6">
        <w:rPr>
          <w:rFonts w:ascii="Arial" w:hAnsi="Arial" w:cs="Arial"/>
          <w:sz w:val="22"/>
          <w:szCs w:val="22"/>
        </w:rPr>
        <w:t xml:space="preserve">a fim de </w:t>
      </w:r>
      <w:r w:rsidR="007F180C">
        <w:rPr>
          <w:rFonts w:ascii="Arial" w:hAnsi="Arial" w:cs="Arial"/>
          <w:sz w:val="22"/>
          <w:szCs w:val="22"/>
        </w:rPr>
        <w:t xml:space="preserve">dar </w:t>
      </w:r>
      <w:r w:rsidR="004A3130">
        <w:rPr>
          <w:rFonts w:ascii="Arial" w:hAnsi="Arial" w:cs="Arial"/>
          <w:sz w:val="22"/>
          <w:szCs w:val="22"/>
        </w:rPr>
        <w:t>autorização para o prosseguimento dos autos</w:t>
      </w:r>
      <w:r w:rsidR="008E6890">
        <w:rPr>
          <w:rFonts w:ascii="Arial" w:hAnsi="Arial" w:cs="Arial"/>
          <w:sz w:val="22"/>
          <w:szCs w:val="22"/>
        </w:rPr>
        <w:t>.</w:t>
      </w:r>
    </w:p>
    <w:p w14:paraId="51C9C271" w14:textId="28F9D9BF" w:rsidR="008E6890" w:rsidRDefault="008E6890" w:rsidP="00F1118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Porto Nacional (TO)</w:t>
      </w:r>
      <w:r w:rsidRPr="00A95CC6">
        <w:rPr>
          <w:rFonts w:ascii="Arial" w:hAnsi="Arial" w:cs="Arial"/>
          <w:sz w:val="22"/>
          <w:szCs w:val="22"/>
        </w:rPr>
        <w:t>, ____ / ____ / ____</w:t>
      </w:r>
    </w:p>
    <w:tbl>
      <w:tblPr>
        <w:tblW w:w="8647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98"/>
        <w:gridCol w:w="1362"/>
        <w:gridCol w:w="1735"/>
      </w:tblGrid>
      <w:tr w:rsidR="00941D5F" w:rsidRPr="00A95CC6" w14:paraId="50CAE564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06EAF44E" w14:textId="05B31D6B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Integrante </w:t>
            </w:r>
            <w:r w:rsidR="00197A0F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Requisitante</w:t>
            </w: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7EAB0EC7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0362DC36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Matrícula: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02A6B719" w14:textId="77777777" w:rsidR="00941D5F" w:rsidRPr="00A95CC6" w:rsidRDefault="00941D5F" w:rsidP="005527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D5F" w:rsidRPr="00A95CC6" w14:paraId="16DA97D7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2CF06B9" w14:textId="49D8CDB3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E-mail do Integrante </w:t>
            </w:r>
            <w:r w:rsidR="00197A0F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Requisit</w:t>
            </w: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ante: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2B41A613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08CE997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08EA12A9" w14:textId="77777777" w:rsidR="00941D5F" w:rsidRPr="00A95CC6" w:rsidRDefault="00941D5F" w:rsidP="005527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62758" w14:textId="2A4A3069" w:rsidR="00941D5F" w:rsidRDefault="00941D5F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B2FEF94" w14:textId="7906ECE2" w:rsidR="00EE4426" w:rsidRDefault="00EE4426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47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98"/>
        <w:gridCol w:w="1362"/>
        <w:gridCol w:w="1735"/>
      </w:tblGrid>
      <w:tr w:rsidR="00EE4426" w:rsidRPr="00A95CC6" w14:paraId="44719158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275F6CD8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Integrante Técnico: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12DF53DE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CA1245F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Matrícula: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6CFD173E" w14:textId="77777777" w:rsidR="00EE4426" w:rsidRPr="00A95CC6" w:rsidRDefault="00EE4426" w:rsidP="003C74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426" w:rsidRPr="00A95CC6" w14:paraId="28ACBB05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53E1C57E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lastRenderedPageBreak/>
              <w:t>E-mail do Integrante Técnico: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17625B87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335DFAF9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3771ED63" w14:textId="77777777" w:rsidR="00EE4426" w:rsidRPr="00A95CC6" w:rsidRDefault="00EE4426" w:rsidP="003C74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A9E81" w14:textId="7252DF56" w:rsidR="00EE4426" w:rsidRDefault="00EE4426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418B92A9" w14:textId="68C64B8A" w:rsidR="00FC14D2" w:rsidRPr="00FC14D2" w:rsidRDefault="00FC14D2" w:rsidP="00FC14D2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FC14D2">
        <w:rPr>
          <w:rFonts w:ascii="Arial" w:hAnsi="Arial" w:cs="Arial"/>
          <w:b/>
          <w:sz w:val="22"/>
          <w:szCs w:val="22"/>
          <w:u w:val="single"/>
        </w:rPr>
        <w:t>De acordo:</w:t>
      </w:r>
    </w:p>
    <w:p w14:paraId="1A4CD537" w14:textId="77777777" w:rsidR="00FC14D2" w:rsidRDefault="00FC14D2" w:rsidP="00FC14D2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86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118"/>
        <w:gridCol w:w="34"/>
      </w:tblGrid>
      <w:tr w:rsidR="00FC14D2" w:rsidRPr="00A95CC6" w14:paraId="6F4B785C" w14:textId="77777777" w:rsidTr="00FC14D2">
        <w:trPr>
          <w:trHeight w:val="624"/>
        </w:trPr>
        <w:tc>
          <w:tcPr>
            <w:tcW w:w="382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7C79EB49" w14:textId="75DC9168" w:rsidR="00FC14D2" w:rsidRPr="00A95CC6" w:rsidRDefault="007F180C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Ordenador de Despesas</w:t>
            </w:r>
            <w:r w:rsidR="004A3130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 (Secretário)</w:t>
            </w:r>
            <w:r w:rsidR="00FC14D2"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170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6C445A36" w14:textId="77777777" w:rsidR="00FC14D2" w:rsidRPr="00A95CC6" w:rsidRDefault="00FC14D2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545ABDA" w14:textId="77777777" w:rsidR="00FC14D2" w:rsidRPr="00A95CC6" w:rsidRDefault="00FC14D2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Matrícula:</w:t>
            </w:r>
          </w:p>
        </w:tc>
        <w:tc>
          <w:tcPr>
            <w:tcW w:w="34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2CDE82C5" w14:textId="77777777" w:rsidR="00FC14D2" w:rsidRPr="00A95CC6" w:rsidRDefault="00FC14D2" w:rsidP="003C74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C70A2" w14:textId="77777777" w:rsidR="00FC14D2" w:rsidRDefault="00FC14D2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77EAAE6" w14:textId="77777777" w:rsidR="00FC14D2" w:rsidRDefault="00FC14D2" w:rsidP="00FC14D2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Porto Nacional (TO)</w:t>
      </w:r>
      <w:r w:rsidRPr="00A95CC6">
        <w:rPr>
          <w:rFonts w:ascii="Arial" w:hAnsi="Arial" w:cs="Arial"/>
          <w:sz w:val="22"/>
          <w:szCs w:val="22"/>
        </w:rPr>
        <w:t>, ____ / ____ / ____</w:t>
      </w:r>
    </w:p>
    <w:p w14:paraId="2A19483C" w14:textId="6AFB3A22" w:rsidR="00FC14D2" w:rsidRPr="00A95CC6" w:rsidRDefault="00C71798" w:rsidP="00C71798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260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FC14D2" w:rsidRPr="00A95CC6" w:rsidSect="00544FCB">
      <w:headerReference w:type="default" r:id="rId7"/>
      <w:pgSz w:w="11906" w:h="16838" w:code="9"/>
      <w:pgMar w:top="227" w:right="4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AD427" w14:textId="77777777" w:rsidR="00B47288" w:rsidRDefault="00B47288" w:rsidP="00391317">
      <w:r>
        <w:separator/>
      </w:r>
    </w:p>
  </w:endnote>
  <w:endnote w:type="continuationSeparator" w:id="0">
    <w:p w14:paraId="7EBCDE05" w14:textId="77777777" w:rsidR="00B47288" w:rsidRDefault="00B47288" w:rsidP="003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F6ED04FA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42D0" w14:textId="77777777" w:rsidR="00B47288" w:rsidRDefault="00B47288" w:rsidP="00391317">
      <w:r>
        <w:separator/>
      </w:r>
    </w:p>
  </w:footnote>
  <w:footnote w:type="continuationSeparator" w:id="0">
    <w:p w14:paraId="441E1F10" w14:textId="77777777" w:rsidR="00B47288" w:rsidRDefault="00B47288" w:rsidP="0039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3D5B" w14:textId="3D71710D" w:rsidR="00E0405A" w:rsidRDefault="00E0405A" w:rsidP="00391317">
    <w:pPr>
      <w:pStyle w:val="Cabealho"/>
      <w:ind w:left="-1560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DDD6B9" wp14:editId="044277F1">
              <wp:simplePos x="0" y="0"/>
              <wp:positionH relativeFrom="margin">
                <wp:posOffset>-49530</wp:posOffset>
              </wp:positionH>
              <wp:positionV relativeFrom="paragraph">
                <wp:posOffset>280035</wp:posOffset>
              </wp:positionV>
              <wp:extent cx="5471160" cy="190500"/>
              <wp:effectExtent l="0" t="0" r="0" b="0"/>
              <wp:wrapNone/>
              <wp:docPr id="1029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1160" cy="190500"/>
                        <a:chOff x="0" y="0"/>
                        <a:chExt cx="4656" cy="201"/>
                      </a:xfrm>
                    </wpg:grpSpPr>
                    <wps:wsp>
                      <wps:cNvPr id="2" name="AutoShape 12"/>
                      <wps:cNvSpPr>
                        <a:spLocks noChangeArrowheads="1"/>
                      </wps:cNvSpPr>
                      <wps:spPr bwMode="auto">
                        <a:xfrm>
                          <a:off x="240" y="0"/>
                          <a:ext cx="4416" cy="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  <wps:wsp>
                      <wps:cNvPr id="3" name="AutoShape 13"/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8" cy="201"/>
                        </a:xfrm>
                        <a:prstGeom prst="flowChartDelay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group w14:anchorId="55030A77" id="Group 11" o:spid="_x0000_s1026" style="position:absolute;margin-left:-3.9pt;margin-top:22.05pt;width:430.8pt;height:15pt;z-index:251659264;mso-position-horizontal-relative:margin;mso-width-relative:margin;mso-height-relative:margin" coordsize="465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">
              <v:roundrect id="AutoShape 12" o:spid="_x0000_s1027" style="position:absolute;left:240;width:4416;height:200;visibility:visible;mso-wrap-style:non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" fillcolor="#44546a [3215]" stroked="f"/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3" o:spid="_x0000_s1028" type="#_x0000_t135" style="position:absolute;width:248;height:201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" fillcolor="#44546a [3215]" stroked="f"/>
              <w10:wrap anchorx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38233" wp14:editId="62407EB0">
              <wp:simplePos x="0" y="0"/>
              <wp:positionH relativeFrom="margin">
                <wp:align>right</wp:align>
              </wp:positionH>
              <wp:positionV relativeFrom="paragraph">
                <wp:posOffset>-13335</wp:posOffset>
              </wp:positionV>
              <wp:extent cx="4865370" cy="339725"/>
              <wp:effectExtent l="0" t="0" r="0" b="0"/>
              <wp:wrapNone/>
              <wp:docPr id="308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8C71FBD" w14:textId="3F97CBC7" w:rsidR="00E0405A" w:rsidRPr="007054AB" w:rsidRDefault="00E0405A" w:rsidP="007054A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6666"/>
                              <w:kern w:val="24"/>
                              <w:sz w:val="48"/>
                              <w:szCs w:val="48"/>
                            </w:rPr>
                            <w:t xml:space="preserve">  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82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31.9pt;margin-top:-1.05pt;width:383.1pt;height:2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" filled="f" stroked="f">
              <v:textbox style="mso-fit-shape-to-text:t">
                <w:txbxContent>
                  <w:p w14:paraId="78C71FBD" w14:textId="3F97CBC7" w:rsidR="00E0405A" w:rsidRPr="007054AB" w:rsidRDefault="00E0405A" w:rsidP="007054A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32"/>
                        <w:szCs w:val="32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6666"/>
                        <w:kern w:val="24"/>
                        <w:sz w:val="48"/>
                        <w:szCs w:val="48"/>
                      </w:rPr>
                      <w:t xml:space="preserve">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28CF"/>
    <w:multiLevelType w:val="hybridMultilevel"/>
    <w:tmpl w:val="32C04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64D3"/>
    <w:multiLevelType w:val="hybridMultilevel"/>
    <w:tmpl w:val="735AA6CE"/>
    <w:lvl w:ilvl="0" w:tplc="B51A2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4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E7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2D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CC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2A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CB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680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B240441"/>
    <w:multiLevelType w:val="hybridMultilevel"/>
    <w:tmpl w:val="C1A0CBB2"/>
    <w:lvl w:ilvl="0" w:tplc="081A3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E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66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C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2A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C8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E2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C45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6C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BAF4CAE"/>
    <w:multiLevelType w:val="hybridMultilevel"/>
    <w:tmpl w:val="DE32B5C6"/>
    <w:lvl w:ilvl="0" w:tplc="5D30942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161C"/>
    <w:multiLevelType w:val="hybridMultilevel"/>
    <w:tmpl w:val="B5E81336"/>
    <w:lvl w:ilvl="0" w:tplc="4C0A6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A0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09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AE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0C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C32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22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C4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2B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3D28C4"/>
    <w:multiLevelType w:val="multilevel"/>
    <w:tmpl w:val="6FD49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2A0E49"/>
    <w:multiLevelType w:val="hybridMultilevel"/>
    <w:tmpl w:val="96000A34"/>
    <w:lvl w:ilvl="0" w:tplc="E79E2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08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9B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A2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4B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6E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23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2C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66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0512C9D"/>
    <w:multiLevelType w:val="multilevel"/>
    <w:tmpl w:val="8D5ED2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95"/>
    <w:rsid w:val="00003569"/>
    <w:rsid w:val="00007C92"/>
    <w:rsid w:val="0001153D"/>
    <w:rsid w:val="0002471A"/>
    <w:rsid w:val="00032351"/>
    <w:rsid w:val="000444D4"/>
    <w:rsid w:val="00044F8B"/>
    <w:rsid w:val="00045B56"/>
    <w:rsid w:val="00093CEB"/>
    <w:rsid w:val="000C0628"/>
    <w:rsid w:val="000C31ED"/>
    <w:rsid w:val="000C4762"/>
    <w:rsid w:val="000D0679"/>
    <w:rsid w:val="000D3B25"/>
    <w:rsid w:val="000F1A1D"/>
    <w:rsid w:val="000F2ADA"/>
    <w:rsid w:val="001031EF"/>
    <w:rsid w:val="00114468"/>
    <w:rsid w:val="00125719"/>
    <w:rsid w:val="001348DE"/>
    <w:rsid w:val="00144106"/>
    <w:rsid w:val="001455D0"/>
    <w:rsid w:val="0014735A"/>
    <w:rsid w:val="00173DCC"/>
    <w:rsid w:val="00175F2A"/>
    <w:rsid w:val="00190108"/>
    <w:rsid w:val="001914B6"/>
    <w:rsid w:val="00197852"/>
    <w:rsid w:val="00197A0F"/>
    <w:rsid w:val="001A6485"/>
    <w:rsid w:val="001A6E82"/>
    <w:rsid w:val="001B46EB"/>
    <w:rsid w:val="001C2EB6"/>
    <w:rsid w:val="001C4E74"/>
    <w:rsid w:val="001C5F38"/>
    <w:rsid w:val="001D0362"/>
    <w:rsid w:val="001D36BC"/>
    <w:rsid w:val="00201290"/>
    <w:rsid w:val="00203607"/>
    <w:rsid w:val="00220250"/>
    <w:rsid w:val="00221FF1"/>
    <w:rsid w:val="00222B10"/>
    <w:rsid w:val="00225B3D"/>
    <w:rsid w:val="00226695"/>
    <w:rsid w:val="0023376C"/>
    <w:rsid w:val="0024412F"/>
    <w:rsid w:val="00253024"/>
    <w:rsid w:val="00293286"/>
    <w:rsid w:val="002A424B"/>
    <w:rsid w:val="002B1930"/>
    <w:rsid w:val="002C43E1"/>
    <w:rsid w:val="002C7D43"/>
    <w:rsid w:val="002D5DDE"/>
    <w:rsid w:val="002D70C6"/>
    <w:rsid w:val="002E0B65"/>
    <w:rsid w:val="002E0F38"/>
    <w:rsid w:val="002E3E3A"/>
    <w:rsid w:val="002E5095"/>
    <w:rsid w:val="002E55BE"/>
    <w:rsid w:val="002F12DB"/>
    <w:rsid w:val="00300562"/>
    <w:rsid w:val="00330B34"/>
    <w:rsid w:val="00331152"/>
    <w:rsid w:val="00331CFC"/>
    <w:rsid w:val="00334BB5"/>
    <w:rsid w:val="00335887"/>
    <w:rsid w:val="00336682"/>
    <w:rsid w:val="00347B99"/>
    <w:rsid w:val="00347E2B"/>
    <w:rsid w:val="00364F84"/>
    <w:rsid w:val="00375B3F"/>
    <w:rsid w:val="003811DA"/>
    <w:rsid w:val="0038154C"/>
    <w:rsid w:val="00391317"/>
    <w:rsid w:val="003943FB"/>
    <w:rsid w:val="003945F5"/>
    <w:rsid w:val="003A705E"/>
    <w:rsid w:val="003B4454"/>
    <w:rsid w:val="003C1C4A"/>
    <w:rsid w:val="003C5BFC"/>
    <w:rsid w:val="003D30F7"/>
    <w:rsid w:val="003D5B65"/>
    <w:rsid w:val="003F32B5"/>
    <w:rsid w:val="003F4F3B"/>
    <w:rsid w:val="003F79BB"/>
    <w:rsid w:val="00403C0C"/>
    <w:rsid w:val="00415B04"/>
    <w:rsid w:val="00417891"/>
    <w:rsid w:val="00426E7C"/>
    <w:rsid w:val="0045601E"/>
    <w:rsid w:val="00460845"/>
    <w:rsid w:val="00487010"/>
    <w:rsid w:val="00491DEE"/>
    <w:rsid w:val="00495742"/>
    <w:rsid w:val="004A3130"/>
    <w:rsid w:val="004B1370"/>
    <w:rsid w:val="004B36F6"/>
    <w:rsid w:val="004C6A26"/>
    <w:rsid w:val="004D0F97"/>
    <w:rsid w:val="004E5AAF"/>
    <w:rsid w:val="004F6D65"/>
    <w:rsid w:val="00506569"/>
    <w:rsid w:val="0051328C"/>
    <w:rsid w:val="005433FE"/>
    <w:rsid w:val="00544FCB"/>
    <w:rsid w:val="00551006"/>
    <w:rsid w:val="00552789"/>
    <w:rsid w:val="00577EBF"/>
    <w:rsid w:val="005A126D"/>
    <w:rsid w:val="005A1CBB"/>
    <w:rsid w:val="005A758F"/>
    <w:rsid w:val="005B2A85"/>
    <w:rsid w:val="005B7935"/>
    <w:rsid w:val="005C1C61"/>
    <w:rsid w:val="005D1F75"/>
    <w:rsid w:val="005D371D"/>
    <w:rsid w:val="005E08E9"/>
    <w:rsid w:val="00600E92"/>
    <w:rsid w:val="00605CC4"/>
    <w:rsid w:val="00606470"/>
    <w:rsid w:val="006064FC"/>
    <w:rsid w:val="00613DE7"/>
    <w:rsid w:val="00617495"/>
    <w:rsid w:val="006241AE"/>
    <w:rsid w:val="00634543"/>
    <w:rsid w:val="00636956"/>
    <w:rsid w:val="006476B8"/>
    <w:rsid w:val="006479D1"/>
    <w:rsid w:val="00650A1D"/>
    <w:rsid w:val="00654D71"/>
    <w:rsid w:val="00663B13"/>
    <w:rsid w:val="00674B99"/>
    <w:rsid w:val="00674F5C"/>
    <w:rsid w:val="00675A36"/>
    <w:rsid w:val="006A520F"/>
    <w:rsid w:val="006A6A2E"/>
    <w:rsid w:val="006C2766"/>
    <w:rsid w:val="006C31F0"/>
    <w:rsid w:val="006C3E76"/>
    <w:rsid w:val="006D3F56"/>
    <w:rsid w:val="006D40C0"/>
    <w:rsid w:val="006E50DE"/>
    <w:rsid w:val="006E60FD"/>
    <w:rsid w:val="007054AB"/>
    <w:rsid w:val="00714319"/>
    <w:rsid w:val="00730930"/>
    <w:rsid w:val="00733173"/>
    <w:rsid w:val="00745A2E"/>
    <w:rsid w:val="00746006"/>
    <w:rsid w:val="007516D7"/>
    <w:rsid w:val="00763F72"/>
    <w:rsid w:val="00767394"/>
    <w:rsid w:val="007675F4"/>
    <w:rsid w:val="00771A2F"/>
    <w:rsid w:val="0077317D"/>
    <w:rsid w:val="00775F1E"/>
    <w:rsid w:val="00782814"/>
    <w:rsid w:val="00784C1E"/>
    <w:rsid w:val="00794D30"/>
    <w:rsid w:val="007B061E"/>
    <w:rsid w:val="007B2868"/>
    <w:rsid w:val="007C2312"/>
    <w:rsid w:val="007C50A4"/>
    <w:rsid w:val="007D7612"/>
    <w:rsid w:val="007E4528"/>
    <w:rsid w:val="007F180C"/>
    <w:rsid w:val="007F6C6C"/>
    <w:rsid w:val="00800148"/>
    <w:rsid w:val="008068FD"/>
    <w:rsid w:val="00806C82"/>
    <w:rsid w:val="00810788"/>
    <w:rsid w:val="00814E76"/>
    <w:rsid w:val="008227A7"/>
    <w:rsid w:val="00825BC7"/>
    <w:rsid w:val="00827E0D"/>
    <w:rsid w:val="008331EE"/>
    <w:rsid w:val="00842249"/>
    <w:rsid w:val="008518D5"/>
    <w:rsid w:val="0085226D"/>
    <w:rsid w:val="00855E2A"/>
    <w:rsid w:val="00865169"/>
    <w:rsid w:val="008912A8"/>
    <w:rsid w:val="008B2B7E"/>
    <w:rsid w:val="008C5806"/>
    <w:rsid w:val="008C5A30"/>
    <w:rsid w:val="008C7E73"/>
    <w:rsid w:val="008E6890"/>
    <w:rsid w:val="008F7CA3"/>
    <w:rsid w:val="009101B6"/>
    <w:rsid w:val="0091195A"/>
    <w:rsid w:val="00917684"/>
    <w:rsid w:val="00941D5F"/>
    <w:rsid w:val="00945D02"/>
    <w:rsid w:val="00952C07"/>
    <w:rsid w:val="00957791"/>
    <w:rsid w:val="009711CB"/>
    <w:rsid w:val="009774E3"/>
    <w:rsid w:val="0098133B"/>
    <w:rsid w:val="0099521C"/>
    <w:rsid w:val="009B38C6"/>
    <w:rsid w:val="009D03D3"/>
    <w:rsid w:val="00A02BA5"/>
    <w:rsid w:val="00A11D98"/>
    <w:rsid w:val="00A15188"/>
    <w:rsid w:val="00A20209"/>
    <w:rsid w:val="00A2627C"/>
    <w:rsid w:val="00A27863"/>
    <w:rsid w:val="00A308B6"/>
    <w:rsid w:val="00A3118F"/>
    <w:rsid w:val="00A34516"/>
    <w:rsid w:val="00A3663D"/>
    <w:rsid w:val="00A379CF"/>
    <w:rsid w:val="00A4799C"/>
    <w:rsid w:val="00A47F4E"/>
    <w:rsid w:val="00A50AFC"/>
    <w:rsid w:val="00A51FEB"/>
    <w:rsid w:val="00A5586D"/>
    <w:rsid w:val="00A60661"/>
    <w:rsid w:val="00A6204B"/>
    <w:rsid w:val="00A72C55"/>
    <w:rsid w:val="00A847B9"/>
    <w:rsid w:val="00AA0287"/>
    <w:rsid w:val="00AA51C5"/>
    <w:rsid w:val="00AB12C7"/>
    <w:rsid w:val="00AB6628"/>
    <w:rsid w:val="00AC176B"/>
    <w:rsid w:val="00AC7400"/>
    <w:rsid w:val="00AD2826"/>
    <w:rsid w:val="00AE5151"/>
    <w:rsid w:val="00AE6CFD"/>
    <w:rsid w:val="00B01916"/>
    <w:rsid w:val="00B05861"/>
    <w:rsid w:val="00B115E0"/>
    <w:rsid w:val="00B3162D"/>
    <w:rsid w:val="00B336AF"/>
    <w:rsid w:val="00B44053"/>
    <w:rsid w:val="00B44498"/>
    <w:rsid w:val="00B47288"/>
    <w:rsid w:val="00B55449"/>
    <w:rsid w:val="00B726C7"/>
    <w:rsid w:val="00B8433B"/>
    <w:rsid w:val="00B86BEA"/>
    <w:rsid w:val="00BB3062"/>
    <w:rsid w:val="00BB4AC8"/>
    <w:rsid w:val="00BC1AE2"/>
    <w:rsid w:val="00BD473B"/>
    <w:rsid w:val="00BD6E01"/>
    <w:rsid w:val="00BF69E1"/>
    <w:rsid w:val="00C10A0D"/>
    <w:rsid w:val="00C3045C"/>
    <w:rsid w:val="00C63B15"/>
    <w:rsid w:val="00C70EF2"/>
    <w:rsid w:val="00C71798"/>
    <w:rsid w:val="00C72291"/>
    <w:rsid w:val="00C73313"/>
    <w:rsid w:val="00C83842"/>
    <w:rsid w:val="00C95440"/>
    <w:rsid w:val="00CA3630"/>
    <w:rsid w:val="00CC02EA"/>
    <w:rsid w:val="00CC466E"/>
    <w:rsid w:val="00CE557A"/>
    <w:rsid w:val="00CE7A22"/>
    <w:rsid w:val="00D025E4"/>
    <w:rsid w:val="00D10EAA"/>
    <w:rsid w:val="00D11058"/>
    <w:rsid w:val="00D1172C"/>
    <w:rsid w:val="00D26B71"/>
    <w:rsid w:val="00D26D1A"/>
    <w:rsid w:val="00D313BC"/>
    <w:rsid w:val="00D6615E"/>
    <w:rsid w:val="00D66E96"/>
    <w:rsid w:val="00D807D2"/>
    <w:rsid w:val="00D8374D"/>
    <w:rsid w:val="00D91519"/>
    <w:rsid w:val="00D919FA"/>
    <w:rsid w:val="00D94BA3"/>
    <w:rsid w:val="00DA6774"/>
    <w:rsid w:val="00DB6CC7"/>
    <w:rsid w:val="00DC530D"/>
    <w:rsid w:val="00DC570C"/>
    <w:rsid w:val="00DE0806"/>
    <w:rsid w:val="00DF23F4"/>
    <w:rsid w:val="00E037C4"/>
    <w:rsid w:val="00E0405A"/>
    <w:rsid w:val="00E12DDF"/>
    <w:rsid w:val="00E13BCF"/>
    <w:rsid w:val="00E14F7B"/>
    <w:rsid w:val="00E306F4"/>
    <w:rsid w:val="00E376C0"/>
    <w:rsid w:val="00E41C2C"/>
    <w:rsid w:val="00E47E02"/>
    <w:rsid w:val="00E546D5"/>
    <w:rsid w:val="00E55929"/>
    <w:rsid w:val="00E71C53"/>
    <w:rsid w:val="00E72CCD"/>
    <w:rsid w:val="00E75702"/>
    <w:rsid w:val="00E80912"/>
    <w:rsid w:val="00E91266"/>
    <w:rsid w:val="00E96466"/>
    <w:rsid w:val="00EA27EA"/>
    <w:rsid w:val="00EB488D"/>
    <w:rsid w:val="00EC753C"/>
    <w:rsid w:val="00ED1178"/>
    <w:rsid w:val="00ED2DF9"/>
    <w:rsid w:val="00EE20DF"/>
    <w:rsid w:val="00EE4426"/>
    <w:rsid w:val="00EE6449"/>
    <w:rsid w:val="00EF0D62"/>
    <w:rsid w:val="00EF1C2F"/>
    <w:rsid w:val="00EF649A"/>
    <w:rsid w:val="00EF67BD"/>
    <w:rsid w:val="00F01364"/>
    <w:rsid w:val="00F02A1F"/>
    <w:rsid w:val="00F0404E"/>
    <w:rsid w:val="00F040C6"/>
    <w:rsid w:val="00F0647B"/>
    <w:rsid w:val="00F07BCA"/>
    <w:rsid w:val="00F1118D"/>
    <w:rsid w:val="00F3172B"/>
    <w:rsid w:val="00F4511E"/>
    <w:rsid w:val="00F53546"/>
    <w:rsid w:val="00F60775"/>
    <w:rsid w:val="00F726E5"/>
    <w:rsid w:val="00F74AAC"/>
    <w:rsid w:val="00FA18A4"/>
    <w:rsid w:val="00FC14D2"/>
    <w:rsid w:val="00FC713E"/>
    <w:rsid w:val="00FD672C"/>
    <w:rsid w:val="00FE3931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651A"/>
  <w15:docId w15:val="{5F9207C8-2F43-4617-95BD-966DE5E5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473B"/>
    <w:pPr>
      <w:keepNext/>
      <w:numPr>
        <w:ilvl w:val="1"/>
        <w:numId w:val="1"/>
      </w:numPr>
      <w:suppressAutoHyphens w:val="0"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74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74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61749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6174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1749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17495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fontstyle01">
    <w:name w:val="fontstyle01"/>
    <w:basedOn w:val="Fontepargpadro"/>
    <w:rsid w:val="00CA3630"/>
    <w:rPr>
      <w:rFonts w:ascii="FEF6ED04FAC" w:hAnsi="FEF6ED04FAC" w:hint="default"/>
      <w:b w:val="0"/>
      <w:bCs w:val="0"/>
      <w:i w:val="0"/>
      <w:iCs w:val="0"/>
      <w:color w:val="050404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054AB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C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BD473B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F726E5"/>
    <w:pPr>
      <w:suppressAutoHyphens w:val="0"/>
      <w:ind w:left="720"/>
      <w:contextualSpacing/>
    </w:pPr>
    <w:rPr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02E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02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CC02EA"/>
    <w:rPr>
      <w:rFonts w:cs="Times New Roman"/>
      <w:vertAlign w:val="superscript"/>
    </w:rPr>
  </w:style>
  <w:style w:type="paragraph" w:customStyle="1" w:styleId="Notaderodap">
    <w:name w:val="Nota de rodapé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ableContents">
    <w:name w:val="Table Contents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padro1">
    <w:name w:val="Texto padrão:1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embloco1">
    <w:name w:val="Texto em bloco1"/>
    <w:basedOn w:val="Normal"/>
    <w:rsid w:val="00D025E4"/>
    <w:pPr>
      <w:suppressAutoHyphens w:val="0"/>
      <w:overflowPunct w:val="0"/>
      <w:autoSpaceDE w:val="0"/>
      <w:autoSpaceDN w:val="0"/>
      <w:adjustRightInd w:val="0"/>
      <w:spacing w:before="20" w:after="20"/>
      <w:ind w:left="1490" w:right="355"/>
      <w:jc w:val="both"/>
      <w:textAlignment w:val="baseline"/>
    </w:pPr>
    <w:rPr>
      <w:i/>
      <w:color w:val="000000"/>
      <w:sz w:val="22"/>
      <w:lang w:val="en-US" w:eastAsia="pt-BR"/>
    </w:rPr>
  </w:style>
  <w:style w:type="paragraph" w:customStyle="1" w:styleId="Textopadro">
    <w:name w:val="Texto padrão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">
    <w:name w:val="texto"/>
    <w:rsid w:val="00941D5F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after="200" w:line="240" w:lineRule="atLeast"/>
      <w:ind w:left="170" w:hanging="170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character" w:styleId="Forte">
    <w:name w:val="Strong"/>
    <w:uiPriority w:val="22"/>
    <w:qFormat/>
    <w:rsid w:val="002A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MARIA A. G. DE C FONTES</dc:creator>
  <cp:lastModifiedBy>MARIELLA DE PINA SANTOS</cp:lastModifiedBy>
  <cp:revision>5</cp:revision>
  <cp:lastPrinted>2023-08-29T13:34:00Z</cp:lastPrinted>
  <dcterms:created xsi:type="dcterms:W3CDTF">2024-03-11T18:54:00Z</dcterms:created>
  <dcterms:modified xsi:type="dcterms:W3CDTF">2024-03-11T18:55:00Z</dcterms:modified>
</cp:coreProperties>
</file>