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B39F9" w14:textId="1ADAF18E" w:rsidR="00E9250E" w:rsidRDefault="00E9250E">
      <w:pPr>
        <w:spacing w:after="120"/>
        <w:jc w:val="center"/>
        <w:rPr>
          <w:b/>
        </w:rPr>
      </w:pPr>
      <w:r>
        <w:rPr>
          <w:b/>
        </w:rPr>
        <w:t>ANEXO IV</w:t>
      </w:r>
    </w:p>
    <w:p w14:paraId="00000001" w14:textId="04450FB7" w:rsidR="003F0A79" w:rsidRDefault="00E9250E">
      <w:pPr>
        <w:spacing w:after="120"/>
        <w:jc w:val="center"/>
        <w:rPr>
          <w:b/>
        </w:rPr>
      </w:pPr>
      <w:r w:rsidRPr="00F51450">
        <w:rPr>
          <w:b/>
        </w:rPr>
        <w:t>Anexo</w:t>
      </w:r>
      <w:r w:rsidR="00F51450" w:rsidRPr="00F51450">
        <w:rPr>
          <w:b/>
        </w:rPr>
        <w:t>-IV-termo-de-</w:t>
      </w:r>
      <w:r w:rsidRPr="00F51450">
        <w:rPr>
          <w:b/>
        </w:rPr>
        <w:t>execução</w:t>
      </w:r>
      <w:bookmarkStart w:id="0" w:name="_GoBack"/>
      <w:bookmarkEnd w:id="0"/>
      <w:r w:rsidR="00F51450" w:rsidRPr="00F51450">
        <w:rPr>
          <w:b/>
        </w:rPr>
        <w:t>-cultural</w:t>
      </w:r>
      <w:r>
        <w:rPr>
          <w:b/>
        </w:rPr>
        <w:t xml:space="preserve">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7777777" w:rsidR="003F0A79" w:rsidRDefault="00B1033D">
      <w:pPr>
        <w:spacing w:after="120"/>
        <w:ind w:left="100"/>
        <w:jc w:val="both"/>
      </w:pPr>
      <w:r>
        <w:t>TERMO DE EXECUÇÃO CULTURAL Nº [INDICAR NÚMERO]/[INDICAR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77777777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 xml:space="preserve">4.2. Serão transferidos à conta </w:t>
      </w:r>
      <w:proofErr w:type="gramStart"/>
      <w:r>
        <w:t>do(</w:t>
      </w:r>
      <w:proofErr w:type="gramEnd"/>
      <w: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proofErr w:type="gramStart"/>
      <w:r>
        <w:t>5.1 Os</w:t>
      </w:r>
      <w:proofErr w:type="gramEnd"/>
      <w: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14:paraId="00000012" w14:textId="77777777" w:rsidR="003F0A79" w:rsidRDefault="00B1033D">
      <w:pPr>
        <w:spacing w:after="100"/>
        <w:ind w:left="100"/>
        <w:jc w:val="both"/>
      </w:pPr>
      <w:r>
        <w:lastRenderedPageBreak/>
        <w:t xml:space="preserve">I) transferir os recursos </w:t>
      </w:r>
      <w:proofErr w:type="gramStart"/>
      <w:r>
        <w:t>ao(</w:t>
      </w:r>
      <w:proofErr w:type="gramEnd"/>
      <w:r>
        <w:t xml:space="preserve">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</w:t>
      </w:r>
      <w:proofErr w:type="gramStart"/>
      <w:r>
        <w:t>o(</w:t>
      </w:r>
      <w:proofErr w:type="gramEnd"/>
      <w:r>
        <w:t xml:space="preserve">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</w:t>
      </w:r>
      <w:proofErr w:type="gramStart"/>
      <w:r>
        <w:t>pelo(</w:t>
      </w:r>
      <w:proofErr w:type="gramEnd"/>
      <w:r>
        <w:t xml:space="preserve">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 xml:space="preserve">VI) monitorar o cumprimento </w:t>
      </w:r>
      <w:proofErr w:type="gramStart"/>
      <w:r>
        <w:t>pelo(</w:t>
      </w:r>
      <w:proofErr w:type="gramEnd"/>
      <w:r>
        <w:t>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</w:t>
      </w:r>
      <w:proofErr w:type="gramStart"/>
      <w:r>
        <w:t>do(</w:t>
      </w:r>
      <w:proofErr w:type="gramEnd"/>
      <w:r>
        <w:t xml:space="preserve">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77777777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 </w:t>
      </w:r>
      <w:r>
        <w:rPr>
          <w:color w:val="FF0000"/>
        </w:rPr>
        <w:t>[SE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0000001E" w14:textId="77777777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5F9E587F" w14:textId="5098D897" w:rsidR="00D4053C" w:rsidRP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 xml:space="preserve">[PODEM SER ESTABELECIDAS </w:t>
      </w:r>
      <w:r>
        <w:rPr>
          <w:color w:val="FF0000"/>
        </w:rPr>
        <w:t>OUTRAS OBRIGAÇÕES DE ACORDO COM O PACTUADO ENTRE AS PARTES PARA A EXECUÇÃO DO PROJETO]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25" w14:textId="77777777" w:rsidR="003F0A79" w:rsidRDefault="00B1033D">
      <w:pPr>
        <w:spacing w:after="100"/>
        <w:ind w:left="100"/>
        <w:jc w:val="both"/>
      </w:pPr>
      <w:r>
        <w:rPr>
          <w:color w:val="FF0000"/>
        </w:rPr>
        <w:t xml:space="preserve">[UTILIZAR ESSA CATEGORIA APENAS SE O VALOR DO TERMO DE EXECUÇÃO CULTURAL FOR INFERIOR A R$200.000,00 E O ÓRGÃO TIVER CAPACIDADE TÉCNICA E OPERACIONAL PARA REALIZAR A VISITA OBRIGATÓRIA] </w:t>
      </w:r>
      <w:r>
        <w:t xml:space="preserve">7.1 O agente cultural </w:t>
      </w:r>
      <w:r>
        <w:lastRenderedPageBreak/>
        <w:t xml:space="preserve">prestará contas à administração pública por meio da categoria de prestação de informações in loco. </w:t>
      </w:r>
    </w:p>
    <w:p w14:paraId="00000026" w14:textId="77777777"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Default="00B1033D">
      <w:pPr>
        <w:spacing w:after="100"/>
        <w:ind w:left="100"/>
        <w:jc w:val="both"/>
      </w:pPr>
      <w:proofErr w:type="gramStart"/>
      <w:r>
        <w:t>7.2.1 Após</w:t>
      </w:r>
      <w:proofErr w:type="gramEnd"/>
      <w:r>
        <w:t xml:space="preserve"> o recebimento do processo enviado pelo agente público de que trata o item 7.2, a autoridade responsável pelo julgamento da prestação de informações poderá:</w:t>
      </w:r>
    </w:p>
    <w:p w14:paraId="0000002B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2C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Default="00B1033D">
      <w:pPr>
        <w:spacing w:after="100"/>
        <w:ind w:left="100"/>
        <w:jc w:val="both"/>
      </w:pPr>
      <w:r>
        <w:t xml:space="preserve">IV - </w:t>
      </w:r>
      <w:proofErr w:type="gramStart"/>
      <w:r>
        <w:t>aplicar</w:t>
      </w:r>
      <w:proofErr w:type="gramEnd"/>
      <w: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2F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00000030" w14:textId="77777777" w:rsidR="003F0A79" w:rsidRDefault="00B1033D">
      <w:pPr>
        <w:spacing w:after="100"/>
        <w:ind w:left="100"/>
        <w:jc w:val="both"/>
      </w:pPr>
      <w:r>
        <w:rPr>
          <w:color w:val="FF0000"/>
        </w:rPr>
        <w:t xml:space="preserve">[UTILIZAR ESSA CATEGORIA SE O VALOR DO TERMO DE EXECUÇÃO CULTURAL FOR IGUAL OU SUPERIOR A R$200.000,00, OU SE, MESMO SENDO INFERIOR A R$200.000,00 NÃO TIVER CAPACIDADE TÉCNICA E OPERACIONAL PARA REALIZAR A VISITA OBRIGATÓRIA] </w:t>
      </w: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proofErr w:type="gramStart"/>
      <w:r>
        <w:t>7.2.3 Após</w:t>
      </w:r>
      <w:proofErr w:type="gramEnd"/>
      <w:r>
        <w:t xml:space="preserve">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proofErr w:type="gramStart"/>
      <w:r>
        <w:t>7.5 Na</w:t>
      </w:r>
      <w:proofErr w:type="gramEnd"/>
      <w: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proofErr w:type="gramStart"/>
      <w:r>
        <w:t>7.5.2 Nos</w:t>
      </w:r>
      <w:proofErr w:type="gramEnd"/>
      <w:r>
        <w:t xml:space="preserve">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proofErr w:type="gramStart"/>
      <w:r>
        <w:t>7.5.3 Nos</w:t>
      </w:r>
      <w:proofErr w:type="gramEnd"/>
      <w:r>
        <w:t xml:space="preserve">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proofErr w:type="gramStart"/>
      <w:r>
        <w:t>8.3 Na</w:t>
      </w:r>
      <w:proofErr w:type="gramEnd"/>
      <w:r>
        <w:t xml:space="preserve">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proofErr w:type="gramStart"/>
      <w:r>
        <w:t>8.4 As</w:t>
      </w:r>
      <w:proofErr w:type="gramEnd"/>
      <w:r>
        <w:t xml:space="preserve">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proofErr w:type="gramStart"/>
      <w:r>
        <w:t>8.6 Nas</w:t>
      </w:r>
      <w:proofErr w:type="gramEnd"/>
      <w:r>
        <w:t xml:space="preserve">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proofErr w:type="gramStart"/>
      <w:r>
        <w:t>9.1 Os</w:t>
      </w:r>
      <w:proofErr w:type="gramEnd"/>
      <w:r>
        <w:t xml:space="preserve">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proofErr w:type="gramStart"/>
      <w:r>
        <w:lastRenderedPageBreak/>
        <w:t>9.2 Nos</w:t>
      </w:r>
      <w:proofErr w:type="gramEnd"/>
      <w: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>[OU]</w:t>
      </w:r>
    </w:p>
    <w:p w14:paraId="3F6929C4" w14:textId="55DECAF3" w:rsidR="00D4053C" w:rsidRPr="00D4053C" w:rsidRDefault="00D4053C">
      <w:pPr>
        <w:spacing w:after="100"/>
        <w:ind w:left="100"/>
        <w:jc w:val="both"/>
      </w:pPr>
      <w:proofErr w:type="gramStart"/>
      <w:r w:rsidRPr="00D4053C">
        <w:t>9.2 Os</w:t>
      </w:r>
      <w:proofErr w:type="gramEnd"/>
      <w:r w:rsidRPr="00D4053C">
        <w:t xml:space="preserve"> bens permanentes adquiridos, produzidos ou transformados em decorrência da execução da ação cultural fomentada serão de titularidade do [NOME DO ENTE].</w:t>
      </w:r>
    </w:p>
    <w:p w14:paraId="00000059" w14:textId="7B4F366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</w:t>
      </w:r>
      <w:r w:rsidR="00D4053C">
        <w:rPr>
          <w:color w:val="FF0000"/>
        </w:rPr>
        <w:t xml:space="preserve">AO FORMALIZAR O TERMO DE EXECUÇÃO CULTURAL, O ENTE DEVE DECIDIR SE OS BENS ADQUIRIDOS, PRODUZIDOS OU TRANSFORMADOS PELO AGENTE CULTURAL SERÃO DO PRÓPRIO AGENTE CULTURAL OU DA ADMINISTRAÇÃO PÚBLICA. </w:t>
      </w:r>
      <w:r w:rsidR="000E40BF">
        <w:rPr>
          <w:color w:val="FF0000"/>
        </w:rPr>
        <w:t>OS BENS PODEM FICAR COM O AGENTE CULTURAL NAS HIPÓTESES TRATADAS NO ART. 27 DO DECRETO 11.453/2023]</w:t>
      </w: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proofErr w:type="gramStart"/>
      <w:r w:rsidRPr="000D05DE">
        <w:t>10.3 Os</w:t>
      </w:r>
      <w:proofErr w:type="gramEnd"/>
      <w:r w:rsidRPr="000D05DE"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proofErr w:type="gramStart"/>
      <w:r w:rsidRPr="000D05DE">
        <w:t xml:space="preserve">10.4 </w:t>
      </w:r>
      <w:r w:rsidRPr="00FF1FEA">
        <w:t>Na</w:t>
      </w:r>
      <w:proofErr w:type="gramEnd"/>
      <w:r w:rsidRPr="00FF1FEA">
        <w:t xml:space="preserve">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proofErr w:type="gramStart"/>
      <w:r w:rsidRPr="000D05DE">
        <w:lastRenderedPageBreak/>
        <w:t>10.5 Outras</w:t>
      </w:r>
      <w:proofErr w:type="gramEnd"/>
      <w:r w:rsidRPr="000D05DE">
        <w:t xml:space="preserve"> situações relativas à extinção deste Termo não previstas na legislação aplicável ou neste instrumento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r>
        <w:t xml:space="preserve">11.1 </w:t>
      </w:r>
      <w:r w:rsidR="000D05DE" w:rsidRPr="000D05D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FF0000"/>
        </w:rPr>
        <w:t>[DEVE SER INFORMADO COMO O ÓRGÃO REALIZARÁ O MONITORAMENTO DAS AÇÕES, PODENDO SER POR MEIO DE COMISSÃO ESPECÍFICA PARA ESTE FIM, POR ENVIO DE RELATÓRIOS, ENTRE OUTRAS MEDIDAS].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459FA9DC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77777777" w:rsidR="003F0A79" w:rsidRDefault="00B1033D">
      <w:pPr>
        <w:spacing w:after="100"/>
        <w:ind w:left="100"/>
        <w:jc w:val="both"/>
      </w:pPr>
      <w:proofErr w:type="gramStart"/>
      <w:r>
        <w:t>15.1 Fica</w:t>
      </w:r>
      <w:proofErr w:type="gramEnd"/>
      <w:r>
        <w:t xml:space="preserve"> eleito o Foro de [LOCAL]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7F032" w14:textId="77777777" w:rsidR="00790D2F" w:rsidRDefault="00790D2F" w:rsidP="00CD31F4">
      <w:pPr>
        <w:spacing w:line="240" w:lineRule="auto"/>
      </w:pPr>
      <w:r>
        <w:separator/>
      </w:r>
    </w:p>
  </w:endnote>
  <w:endnote w:type="continuationSeparator" w:id="0">
    <w:p w14:paraId="212FE7CC" w14:textId="77777777" w:rsidR="00790D2F" w:rsidRDefault="00790D2F" w:rsidP="00CD3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82315" w14:textId="77777777" w:rsidR="00CD31F4" w:rsidRDefault="00CD31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430A4" w14:textId="77777777" w:rsidR="00CD31F4" w:rsidRDefault="00CD31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C1246" w14:textId="77777777" w:rsidR="00CD31F4" w:rsidRDefault="00CD31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767A1" w14:textId="77777777" w:rsidR="00790D2F" w:rsidRDefault="00790D2F" w:rsidP="00CD31F4">
      <w:pPr>
        <w:spacing w:line="240" w:lineRule="auto"/>
      </w:pPr>
      <w:r>
        <w:separator/>
      </w:r>
    </w:p>
  </w:footnote>
  <w:footnote w:type="continuationSeparator" w:id="0">
    <w:p w14:paraId="090F08A3" w14:textId="77777777" w:rsidR="00790D2F" w:rsidRDefault="00790D2F" w:rsidP="00CD31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3BA7F" w14:textId="77777777" w:rsidR="00CD31F4" w:rsidRDefault="00CD31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A0CA5" w14:textId="77777777" w:rsidR="00CD31F4" w:rsidRDefault="00CD31F4" w:rsidP="00CD3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06A589D" wp14:editId="6AD6799E">
          <wp:simplePos x="0" y="0"/>
          <wp:positionH relativeFrom="column">
            <wp:posOffset>2015490</wp:posOffset>
          </wp:positionH>
          <wp:positionV relativeFrom="paragraph">
            <wp:posOffset>217170</wp:posOffset>
          </wp:positionV>
          <wp:extent cx="3657600" cy="8680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2" t="34490" r="-1" b="25690"/>
                  <a:stretch/>
                </pic:blipFill>
                <pic:spPr bwMode="auto">
                  <a:xfrm>
                    <a:off x="0" y="0"/>
                    <a:ext cx="3657600" cy="868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1048288" wp14:editId="6510770B">
          <wp:simplePos x="0" y="0"/>
          <wp:positionH relativeFrom="column">
            <wp:posOffset>2263140</wp:posOffset>
          </wp:positionH>
          <wp:positionV relativeFrom="paragraph">
            <wp:posOffset>-192405</wp:posOffset>
          </wp:positionV>
          <wp:extent cx="2819400" cy="438150"/>
          <wp:effectExtent l="0" t="0" r="0" b="0"/>
          <wp:wrapNone/>
          <wp:docPr id="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</w:t>
    </w:r>
    <w:r>
      <w:rPr>
        <w:noProof/>
        <w:color w:val="000000"/>
      </w:rPr>
      <w:drawing>
        <wp:inline distT="0" distB="0" distL="0" distR="0" wp14:anchorId="43B3C074" wp14:editId="61EB0BB6">
          <wp:extent cx="372278" cy="4596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278" cy="459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53F76C" w14:textId="77777777" w:rsidR="00CD31F4" w:rsidRDefault="00CD31F4" w:rsidP="00CD31F4">
    <w:pPr>
      <w:tabs>
        <w:tab w:val="center" w:pos="4419"/>
        <w:tab w:val="right" w:pos="8838"/>
      </w:tabs>
      <w:rPr>
        <w:sz w:val="16"/>
        <w:szCs w:val="16"/>
      </w:rPr>
    </w:pPr>
    <w:r>
      <w:rPr>
        <w:sz w:val="16"/>
        <w:szCs w:val="16"/>
      </w:rPr>
      <w:t xml:space="preserve">                 Estado do Tocantins</w:t>
    </w:r>
  </w:p>
  <w:p w14:paraId="6147D023" w14:textId="77777777" w:rsidR="00CD31F4" w:rsidRDefault="00CD31F4" w:rsidP="00CD31F4">
    <w:pPr>
      <w:tabs>
        <w:tab w:val="center" w:pos="4419"/>
        <w:tab w:val="right" w:pos="8838"/>
      </w:tabs>
      <w:rPr>
        <w:sz w:val="16"/>
        <w:szCs w:val="16"/>
      </w:rPr>
    </w:pPr>
    <w:r>
      <w:rPr>
        <w:sz w:val="16"/>
        <w:szCs w:val="16"/>
      </w:rPr>
      <w:t xml:space="preserve">    Prefeitura Municipal de Porto Nacional</w:t>
    </w:r>
  </w:p>
  <w:p w14:paraId="7B0CED4A" w14:textId="112D42B3" w:rsidR="00CD31F4" w:rsidRPr="00CD31F4" w:rsidRDefault="00CD31F4" w:rsidP="00CD31F4">
    <w:pPr>
      <w:pBdr>
        <w:bottom w:val="single" w:sz="12" w:space="1" w:color="000000"/>
      </w:pBdr>
      <w:tabs>
        <w:tab w:val="center" w:pos="4419"/>
        <w:tab w:val="right" w:pos="8838"/>
      </w:tabs>
      <w:rPr>
        <w:sz w:val="16"/>
        <w:szCs w:val="16"/>
      </w:rPr>
    </w:pPr>
    <w:r>
      <w:rPr>
        <w:sz w:val="16"/>
        <w:szCs w:val="16"/>
      </w:rPr>
      <w:t>Secretaria Municipal da Cultura e do Turismo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079B8" w14:textId="77777777" w:rsidR="00CD31F4" w:rsidRDefault="00CD31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2591C"/>
    <w:rsid w:val="000D05DE"/>
    <w:rsid w:val="000E40BF"/>
    <w:rsid w:val="003F0A79"/>
    <w:rsid w:val="00790D2F"/>
    <w:rsid w:val="00A10607"/>
    <w:rsid w:val="00B1033D"/>
    <w:rsid w:val="00CD31F4"/>
    <w:rsid w:val="00D4053C"/>
    <w:rsid w:val="00E9250E"/>
    <w:rsid w:val="00F0179B"/>
    <w:rsid w:val="00F5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CD31F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1F4"/>
  </w:style>
  <w:style w:type="paragraph" w:styleId="Rodap">
    <w:name w:val="footer"/>
    <w:basedOn w:val="Normal"/>
    <w:link w:val="RodapChar"/>
    <w:uiPriority w:val="99"/>
    <w:unhideWhenUsed/>
    <w:rsid w:val="00CD31F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1F4"/>
  </w:style>
  <w:style w:type="paragraph" w:styleId="Textodebalo">
    <w:name w:val="Balloon Text"/>
    <w:basedOn w:val="Normal"/>
    <w:link w:val="TextodebaloChar"/>
    <w:uiPriority w:val="99"/>
    <w:semiHidden/>
    <w:unhideWhenUsed/>
    <w:rsid w:val="00E925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2657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</dc:creator>
  <cp:lastModifiedBy>NETO</cp:lastModifiedBy>
  <cp:revision>4</cp:revision>
  <cp:lastPrinted>2023-10-31T20:06:00Z</cp:lastPrinted>
  <dcterms:created xsi:type="dcterms:W3CDTF">2023-10-31T19:38:00Z</dcterms:created>
  <dcterms:modified xsi:type="dcterms:W3CDTF">2023-10-31T20:07:00Z</dcterms:modified>
</cp:coreProperties>
</file>